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FC4" w:rsidRPr="00594FC4" w:rsidRDefault="00594FC4" w:rsidP="000A64D4">
      <w:pPr>
        <w:jc w:val="right"/>
        <w:rPr>
          <w:bCs/>
          <w:sz w:val="22"/>
          <w:szCs w:val="22"/>
        </w:rPr>
      </w:pPr>
      <w:r>
        <w:rPr>
          <w:b/>
          <w:sz w:val="28"/>
          <w:szCs w:val="28"/>
        </w:rPr>
        <w:tab/>
      </w:r>
      <w:r w:rsidRPr="00594FC4">
        <w:rPr>
          <w:bCs/>
          <w:sz w:val="22"/>
          <w:szCs w:val="22"/>
        </w:rPr>
        <w:t>Приложение 3 к закупочным документам</w:t>
      </w:r>
    </w:p>
    <w:p w:rsidR="00594FC4" w:rsidRPr="00594FC4" w:rsidRDefault="00594FC4" w:rsidP="00594FC4">
      <w:pPr>
        <w:jc w:val="right"/>
        <w:rPr>
          <w:b/>
          <w:bCs/>
        </w:rPr>
      </w:pPr>
      <w:r w:rsidRPr="00594FC4">
        <w:rPr>
          <w:bCs/>
          <w:sz w:val="22"/>
          <w:szCs w:val="22"/>
        </w:rPr>
        <w:t xml:space="preserve">по запросу предложений </w:t>
      </w:r>
      <w:r w:rsidRPr="00594FC4">
        <w:rPr>
          <w:sz w:val="20"/>
          <w:szCs w:val="20"/>
        </w:rPr>
        <w:t>№2</w:t>
      </w:r>
      <w:r>
        <w:rPr>
          <w:sz w:val="20"/>
          <w:szCs w:val="20"/>
        </w:rPr>
        <w:t>915</w:t>
      </w:r>
      <w:r w:rsidRPr="00594FC4">
        <w:rPr>
          <w:sz w:val="20"/>
          <w:szCs w:val="20"/>
        </w:rPr>
        <w:t>-2</w:t>
      </w:r>
      <w:r>
        <w:rPr>
          <w:sz w:val="20"/>
          <w:szCs w:val="20"/>
        </w:rPr>
        <w:t>5</w:t>
      </w:r>
      <w:r w:rsidRPr="00594FC4">
        <w:rPr>
          <w:sz w:val="20"/>
          <w:szCs w:val="20"/>
        </w:rPr>
        <w:t>/ЗП</w:t>
      </w:r>
    </w:p>
    <w:p w:rsidR="004E7C5F" w:rsidRDefault="00C9727E" w:rsidP="00C9727E">
      <w:pPr>
        <w:jc w:val="center"/>
        <w:rPr>
          <w:b/>
        </w:rPr>
      </w:pPr>
      <w:r>
        <w:rPr>
          <w:b/>
        </w:rPr>
        <w:tab/>
      </w:r>
    </w:p>
    <w:p w:rsidR="00C9727E" w:rsidRPr="00D47D70" w:rsidRDefault="00C9727E" w:rsidP="00C9727E">
      <w:pPr>
        <w:jc w:val="center"/>
        <w:rPr>
          <w:b/>
          <w:sz w:val="28"/>
          <w:szCs w:val="28"/>
        </w:rPr>
      </w:pPr>
      <w:bookmarkStart w:id="0" w:name="_Hlk205454689"/>
      <w:r w:rsidRPr="00D47D70">
        <w:rPr>
          <w:b/>
          <w:sz w:val="28"/>
          <w:szCs w:val="28"/>
        </w:rPr>
        <w:t>Раздел «ТЕХНИЧЕСКИЕ И ЭКСПЛУАТАЦИОННЫЕ ТРЕБОВАНИЯ»</w:t>
      </w:r>
    </w:p>
    <w:tbl>
      <w:tblPr>
        <w:tblW w:w="153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707"/>
        <w:gridCol w:w="2028"/>
        <w:gridCol w:w="2126"/>
        <w:gridCol w:w="2693"/>
      </w:tblGrid>
      <w:tr w:rsidR="00047DF8" w:rsidRPr="00D47D70" w:rsidTr="00047DF8">
        <w:tc>
          <w:tcPr>
            <w:tcW w:w="828" w:type="dxa"/>
            <w:shd w:val="clear" w:color="auto" w:fill="FFCC99"/>
          </w:tcPr>
          <w:p w:rsidR="00047DF8" w:rsidRPr="00D47D70" w:rsidRDefault="00047DF8" w:rsidP="00047DF8">
            <w:pPr>
              <w:ind w:left="-15" w:right="-97"/>
              <w:jc w:val="center"/>
              <w:rPr>
                <w:b/>
              </w:rPr>
            </w:pPr>
            <w:r w:rsidRPr="00D47D70">
              <w:rPr>
                <w:b/>
              </w:rPr>
              <w:t xml:space="preserve">№ </w:t>
            </w:r>
          </w:p>
          <w:p w:rsidR="00047DF8" w:rsidRPr="00D47D70" w:rsidRDefault="00047DF8" w:rsidP="00047DF8">
            <w:pPr>
              <w:ind w:left="-15" w:right="-97"/>
              <w:jc w:val="center"/>
              <w:rPr>
                <w:b/>
              </w:rPr>
            </w:pPr>
            <w:r w:rsidRPr="00D47D70">
              <w:rPr>
                <w:b/>
              </w:rPr>
              <w:t>п/п</w:t>
            </w:r>
          </w:p>
        </w:tc>
        <w:tc>
          <w:tcPr>
            <w:tcW w:w="7707" w:type="dxa"/>
            <w:shd w:val="clear" w:color="auto" w:fill="FFCC99"/>
          </w:tcPr>
          <w:p w:rsidR="00047DF8" w:rsidRPr="00D47D70" w:rsidRDefault="00047DF8" w:rsidP="00047DF8">
            <w:pPr>
              <w:jc w:val="center"/>
            </w:pPr>
            <w:r w:rsidRPr="00D47D70">
              <w:rPr>
                <w:b/>
              </w:rPr>
              <w:t xml:space="preserve">ТРЕБОВАНИЯ СООО «МОБИЛЬНЫЕ ТЕЛЕСИСТЕМЫ» </w:t>
            </w:r>
          </w:p>
        </w:tc>
        <w:tc>
          <w:tcPr>
            <w:tcW w:w="2028" w:type="dxa"/>
            <w:shd w:val="clear" w:color="auto" w:fill="FFCC99"/>
          </w:tcPr>
          <w:p w:rsidR="00047DF8" w:rsidRPr="00D47D70" w:rsidRDefault="00047DF8" w:rsidP="00047DF8">
            <w:pPr>
              <w:rPr>
                <w:b/>
              </w:rPr>
            </w:pPr>
            <w:r w:rsidRPr="00D47D70">
              <w:rPr>
                <w:b/>
              </w:rPr>
              <w:t>ПРИОРИТЕТ ТРЕБОВАНИЙ</w:t>
            </w:r>
          </w:p>
          <w:p w:rsidR="00047DF8" w:rsidRPr="00D47D70" w:rsidRDefault="00047DF8" w:rsidP="00047DF8">
            <w:r w:rsidRPr="00D47D70">
              <w:rPr>
                <w:b/>
              </w:rPr>
              <w:t>(обязательно, существенно)</w:t>
            </w:r>
          </w:p>
        </w:tc>
        <w:tc>
          <w:tcPr>
            <w:tcW w:w="2126" w:type="dxa"/>
            <w:shd w:val="clear" w:color="auto" w:fill="FFCC99"/>
          </w:tcPr>
          <w:p w:rsidR="00047DF8" w:rsidRPr="00047DF8" w:rsidRDefault="00047DF8" w:rsidP="00047DF8">
            <w:pPr>
              <w:jc w:val="center"/>
              <w:rPr>
                <w:b/>
              </w:rPr>
            </w:pPr>
            <w:r w:rsidRPr="00047DF8">
              <w:rPr>
                <w:b/>
              </w:rPr>
              <w:t xml:space="preserve">Заявление о </w:t>
            </w:r>
            <w:proofErr w:type="gramStart"/>
            <w:r w:rsidRPr="00047DF8">
              <w:rPr>
                <w:b/>
              </w:rPr>
              <w:t>соответствии  указать</w:t>
            </w:r>
            <w:proofErr w:type="gramEnd"/>
            <w:r w:rsidRPr="00047DF8">
              <w:rPr>
                <w:b/>
              </w:rPr>
              <w:t xml:space="preserve"> «Соответствует» или «Не соответствует»</w:t>
            </w:r>
          </w:p>
        </w:tc>
        <w:tc>
          <w:tcPr>
            <w:tcW w:w="2693" w:type="dxa"/>
            <w:shd w:val="clear" w:color="auto" w:fill="FFCC99"/>
          </w:tcPr>
          <w:p w:rsidR="00047DF8" w:rsidRPr="00047DF8" w:rsidRDefault="00047DF8" w:rsidP="00047DF8">
            <w:pPr>
              <w:jc w:val="center"/>
              <w:rPr>
                <w:b/>
              </w:rPr>
            </w:pPr>
            <w:r w:rsidRPr="00047DF8">
              <w:rPr>
                <w:b/>
              </w:rPr>
              <w:t>Комментарии участника и ссылки на соответствующий раздел коммерческого предложения</w:t>
            </w:r>
          </w:p>
        </w:tc>
      </w:tr>
      <w:tr w:rsidR="00047DF8" w:rsidRPr="00D47D70" w:rsidTr="00047DF8">
        <w:trPr>
          <w:trHeight w:val="182"/>
        </w:trPr>
        <w:tc>
          <w:tcPr>
            <w:tcW w:w="828" w:type="dxa"/>
            <w:shd w:val="clear" w:color="auto" w:fill="FFCC99"/>
          </w:tcPr>
          <w:p w:rsidR="00047DF8" w:rsidRPr="00D47D70" w:rsidRDefault="00047DF8" w:rsidP="00FD3720">
            <w:pPr>
              <w:ind w:left="-15" w:right="-97"/>
              <w:jc w:val="center"/>
              <w:rPr>
                <w:b/>
              </w:rPr>
            </w:pPr>
            <w:r w:rsidRPr="00D47D70">
              <w:rPr>
                <w:b/>
              </w:rPr>
              <w:t>1</w:t>
            </w:r>
          </w:p>
        </w:tc>
        <w:tc>
          <w:tcPr>
            <w:tcW w:w="7707" w:type="dxa"/>
            <w:shd w:val="clear" w:color="auto" w:fill="FFCC99"/>
          </w:tcPr>
          <w:p w:rsidR="00047DF8" w:rsidRPr="00D47D70" w:rsidRDefault="00047DF8" w:rsidP="00FD3720">
            <w:pPr>
              <w:jc w:val="center"/>
              <w:rPr>
                <w:b/>
              </w:rPr>
            </w:pPr>
            <w:r w:rsidRPr="00D47D70">
              <w:rPr>
                <w:b/>
              </w:rPr>
              <w:t>2</w:t>
            </w:r>
          </w:p>
        </w:tc>
        <w:tc>
          <w:tcPr>
            <w:tcW w:w="2028" w:type="dxa"/>
            <w:shd w:val="clear" w:color="auto" w:fill="FFCC99"/>
          </w:tcPr>
          <w:p w:rsidR="00047DF8" w:rsidRPr="00D47D70" w:rsidRDefault="00047DF8" w:rsidP="00FD3720">
            <w:pPr>
              <w:jc w:val="center"/>
              <w:rPr>
                <w:b/>
              </w:rPr>
            </w:pPr>
            <w:r w:rsidRPr="00D47D70">
              <w:rPr>
                <w:b/>
              </w:rPr>
              <w:t>3</w:t>
            </w:r>
          </w:p>
        </w:tc>
        <w:tc>
          <w:tcPr>
            <w:tcW w:w="2126" w:type="dxa"/>
            <w:shd w:val="clear" w:color="auto" w:fill="FFCC99"/>
          </w:tcPr>
          <w:p w:rsidR="00047DF8" w:rsidRPr="00D47D70" w:rsidRDefault="00047DF8" w:rsidP="00FD372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93" w:type="dxa"/>
            <w:shd w:val="clear" w:color="auto" w:fill="FFCC99"/>
          </w:tcPr>
          <w:p w:rsidR="00047DF8" w:rsidRPr="00D47D70" w:rsidRDefault="00047DF8" w:rsidP="00FD372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FD3720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</w:rPr>
              <w:t>1.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FD3720">
            <w:pPr>
              <w:ind w:left="61" w:right="-104"/>
              <w:rPr>
                <w:b/>
                <w:bCs/>
                <w:color w:val="000000" w:themeColor="text1"/>
              </w:rPr>
            </w:pPr>
            <w:r w:rsidRPr="00807987">
              <w:rPr>
                <w:b/>
                <w:bCs/>
                <w:color w:val="000000" w:themeColor="text1"/>
              </w:rPr>
              <w:t>Определения</w:t>
            </w:r>
          </w:p>
        </w:tc>
        <w:tc>
          <w:tcPr>
            <w:tcW w:w="2028" w:type="dxa"/>
          </w:tcPr>
          <w:p w:rsidR="00047DF8" w:rsidRPr="00807987" w:rsidRDefault="00047DF8" w:rsidP="00FD3720">
            <w:pPr>
              <w:ind w:left="34" w:right="-108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</w:rPr>
              <w:t>-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rPr>
                <w:b/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rPr>
                <w:b/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B23F11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</w:rPr>
              <w:t>1.1.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892A0A">
            <w:pPr>
              <w:ind w:left="61"/>
              <w:jc w:val="both"/>
              <w:rPr>
                <w:b/>
                <w:bCs/>
                <w:color w:val="000000" w:themeColor="text1"/>
              </w:rPr>
            </w:pPr>
            <w:r w:rsidRPr="00807987">
              <w:rPr>
                <w:b/>
                <w:bCs/>
                <w:color w:val="000000" w:themeColor="text1"/>
              </w:rPr>
              <w:t xml:space="preserve">Система управления терминалами самообслуживания (СУТС) - </w:t>
            </w:r>
            <w:r w:rsidRPr="00807987">
              <w:rPr>
                <w:bCs/>
                <w:color w:val="000000" w:themeColor="text1"/>
              </w:rPr>
              <w:t>комплекс программных средств, осуществляющий управление и контроль сети собственных терминалов и ее компонентов</w:t>
            </w:r>
          </w:p>
        </w:tc>
        <w:tc>
          <w:tcPr>
            <w:tcW w:w="2028" w:type="dxa"/>
          </w:tcPr>
          <w:p w:rsidR="00047DF8" w:rsidRPr="00807987" w:rsidRDefault="00047DF8" w:rsidP="0080675B">
            <w:pPr>
              <w:ind w:left="34" w:right="-108"/>
              <w:jc w:val="center"/>
              <w:rPr>
                <w:b/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</w:t>
            </w:r>
            <w:bookmarkStart w:id="1" w:name="_GoBack"/>
            <w:bookmarkEnd w:id="1"/>
            <w:r w:rsidRPr="00807987">
              <w:rPr>
                <w:color w:val="000000" w:themeColor="text1"/>
              </w:rPr>
              <w:t>ельно</w:t>
            </w:r>
          </w:p>
        </w:tc>
        <w:tc>
          <w:tcPr>
            <w:tcW w:w="2126" w:type="dxa"/>
          </w:tcPr>
          <w:p w:rsidR="00047DF8" w:rsidRPr="00807987" w:rsidRDefault="00047DF8" w:rsidP="0080675B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80675B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bookmarkEnd w:id="0"/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B23F11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</w:rPr>
              <w:t>1.2.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490BD7">
            <w:pPr>
              <w:ind w:left="61"/>
              <w:jc w:val="both"/>
              <w:rPr>
                <w:b/>
                <w:bCs/>
                <w:color w:val="000000" w:themeColor="text1"/>
              </w:rPr>
            </w:pPr>
            <w:r w:rsidRPr="00807987">
              <w:rPr>
                <w:b/>
                <w:bCs/>
                <w:color w:val="000000" w:themeColor="text1"/>
              </w:rPr>
              <w:t xml:space="preserve">Программное обеспечение (ПО), Прикладное программное обеспечение (ППО) - </w:t>
            </w:r>
            <w:r w:rsidRPr="00807987">
              <w:rPr>
                <w:bCs/>
                <w:color w:val="000000" w:themeColor="text1"/>
              </w:rPr>
              <w:t xml:space="preserve">означает любой экземпляр компьютерной программы, модуль программного обеспечения или пакет программ, или их любую часть в виде двоичного кода, которые предназначены для использования совместно с Системой </w:t>
            </w:r>
            <w:r w:rsidRPr="00807987">
              <w:rPr>
                <w:color w:val="000000" w:themeColor="text1"/>
              </w:rPr>
              <w:t>управления терминалами самообслуживания – СУТС (далее - Система)</w:t>
            </w:r>
            <w:r w:rsidRPr="00807987">
              <w:rPr>
                <w:bCs/>
                <w:color w:val="000000" w:themeColor="text1"/>
              </w:rPr>
              <w:t>.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b/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B23F11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</w:rPr>
              <w:t>1.3.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FD3720">
            <w:pPr>
              <w:ind w:left="61"/>
              <w:jc w:val="both"/>
              <w:rPr>
                <w:b/>
                <w:bCs/>
                <w:color w:val="000000" w:themeColor="text1"/>
              </w:rPr>
            </w:pPr>
            <w:r w:rsidRPr="00807987">
              <w:rPr>
                <w:b/>
                <w:bCs/>
                <w:color w:val="000000" w:themeColor="text1"/>
              </w:rPr>
              <w:t xml:space="preserve">Заявка - </w:t>
            </w:r>
            <w:r w:rsidRPr="00807987">
              <w:rPr>
                <w:color w:val="000000" w:themeColor="text1"/>
              </w:rPr>
              <w:t>заявка на предоставление услуг (выполнения работ) по технической поддержке в рамках настоящего Контракта, отправленная через систему регистрации заявок (HPSM, JIRA или какую-то иную по договоренности сторон).</w:t>
            </w:r>
            <w:r w:rsidRPr="00807987">
              <w:rPr>
                <w:color w:val="000000" w:themeColor="text1"/>
              </w:rPr>
              <w:cr/>
              <w:t>Отсчет сроков выполнения работ (оказания услуг) начинается с момента получения Исполнителем Заявки от Заказчика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B23F11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</w:rPr>
              <w:t>1.4.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2F5236">
            <w:pPr>
              <w:ind w:left="61"/>
              <w:jc w:val="both"/>
              <w:rPr>
                <w:b/>
                <w:bCs/>
                <w:color w:val="000000" w:themeColor="text1"/>
              </w:rPr>
            </w:pPr>
            <w:r w:rsidRPr="00807987">
              <w:rPr>
                <w:b/>
                <w:bCs/>
                <w:color w:val="000000" w:themeColor="text1"/>
              </w:rPr>
              <w:t>Время реагирования</w:t>
            </w:r>
            <w:r w:rsidRPr="00807987">
              <w:rPr>
                <w:bCs/>
                <w:color w:val="000000" w:themeColor="text1"/>
              </w:rPr>
              <w:t xml:space="preserve"> - </w:t>
            </w:r>
            <w:r w:rsidRPr="00807987">
              <w:rPr>
                <w:color w:val="000000" w:themeColor="text1"/>
              </w:rPr>
              <w:t xml:space="preserve">срок с момента получения Заявки Исполнителем от представителей Заказчика до момента подтверждения </w:t>
            </w:r>
            <w:r w:rsidRPr="00807987">
              <w:rPr>
                <w:color w:val="000000" w:themeColor="text1"/>
              </w:rPr>
              <w:lastRenderedPageBreak/>
              <w:t>представителем Исполнителя получения Заявки посредством присвоения ей входящего номера в системе регистрации заявок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lastRenderedPageBreak/>
              <w:t>Обязательно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B23F11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</w:rPr>
              <w:t>1.5.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490BD7">
            <w:pPr>
              <w:ind w:left="61"/>
              <w:jc w:val="both"/>
              <w:rPr>
                <w:b/>
                <w:bCs/>
                <w:color w:val="000000" w:themeColor="text1"/>
              </w:rPr>
            </w:pPr>
            <w:r w:rsidRPr="00807987">
              <w:rPr>
                <w:b/>
                <w:bCs/>
                <w:color w:val="000000" w:themeColor="text1"/>
              </w:rPr>
              <w:t xml:space="preserve">Приоритет заявки – </w:t>
            </w:r>
            <w:r w:rsidRPr="00807987">
              <w:rPr>
                <w:bCs/>
                <w:color w:val="000000" w:themeColor="text1"/>
              </w:rPr>
              <w:t>устанавливаемая Заказчиком степень критичности проблемы, определяемая в зависимости от степени влияния проблемы на работу Системы Заказчика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B23F11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</w:rPr>
              <w:t>1.6.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FD3720">
            <w:pPr>
              <w:ind w:left="61"/>
              <w:jc w:val="both"/>
              <w:rPr>
                <w:b/>
                <w:bCs/>
                <w:color w:val="000000" w:themeColor="text1"/>
              </w:rPr>
            </w:pPr>
            <w:r w:rsidRPr="00807987">
              <w:rPr>
                <w:b/>
                <w:bCs/>
                <w:color w:val="000000" w:themeColor="text1"/>
              </w:rPr>
              <w:t xml:space="preserve">Временное решение - </w:t>
            </w:r>
            <w:r w:rsidRPr="00807987">
              <w:rPr>
                <w:bCs/>
                <w:color w:val="000000" w:themeColor="text1"/>
              </w:rPr>
              <w:t>срок между временем получения Заявки Исполнителем от Заказчика и временем предоставления Исполнителем предварительного решения проблемы, обеспечивающего функционирование Системы и/или ПО без признаков ситуации, вызвавшей Заявку соответствующего уровня критичности, но не гарантирующее выявления причин ее возникновения.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B23F11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</w:rPr>
              <w:t>1.7.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0E3124">
            <w:pPr>
              <w:ind w:left="61"/>
              <w:jc w:val="both"/>
              <w:rPr>
                <w:bCs/>
                <w:color w:val="000000" w:themeColor="text1"/>
              </w:rPr>
            </w:pPr>
            <w:r w:rsidRPr="00807987">
              <w:rPr>
                <w:b/>
                <w:bCs/>
                <w:color w:val="000000" w:themeColor="text1"/>
              </w:rPr>
              <w:t xml:space="preserve">Итоговое решение - </w:t>
            </w:r>
            <w:r w:rsidRPr="00807987">
              <w:rPr>
                <w:color w:val="000000" w:themeColor="text1"/>
              </w:rPr>
              <w:t>окончательное решение, устраняющее причину возникновения проблемы и позволяющее ПО функционировать без каких-либо ограничений, исключает вероятность повторного возникновения проблемы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B23F11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</w:rPr>
              <w:t>1.8.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FD3720">
            <w:pPr>
              <w:ind w:left="61" w:right="-66"/>
              <w:jc w:val="both"/>
              <w:rPr>
                <w:color w:val="000000" w:themeColor="text1"/>
              </w:rPr>
            </w:pPr>
            <w:r w:rsidRPr="00807987">
              <w:rPr>
                <w:b/>
                <w:color w:val="000000" w:themeColor="text1"/>
              </w:rPr>
              <w:t xml:space="preserve">Приоритет Критический - </w:t>
            </w:r>
            <w:r w:rsidRPr="00807987">
              <w:rPr>
                <w:color w:val="000000" w:themeColor="text1"/>
              </w:rPr>
              <w:t xml:space="preserve">произошла остановка работы одного или нескольких технологических процессов. </w:t>
            </w:r>
          </w:p>
          <w:p w:rsidR="00047DF8" w:rsidRPr="00807987" w:rsidRDefault="00047DF8" w:rsidP="00FD3720">
            <w:pPr>
              <w:ind w:left="61" w:right="-104"/>
              <w:jc w:val="both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Решение требуется незамедлительно.</w:t>
            </w:r>
          </w:p>
          <w:p w:rsidR="00047DF8" w:rsidRPr="00807987" w:rsidRDefault="00047DF8" w:rsidP="00FD3720">
            <w:pPr>
              <w:ind w:left="61" w:right="-104"/>
              <w:jc w:val="both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Например:</w:t>
            </w:r>
          </w:p>
          <w:p w:rsidR="00047DF8" w:rsidRPr="00807987" w:rsidRDefault="00047DF8" w:rsidP="00381594">
            <w:pPr>
              <w:ind w:left="34"/>
              <w:jc w:val="both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 xml:space="preserve">1. </w:t>
            </w:r>
            <w:r w:rsidRPr="00807987">
              <w:rPr>
                <w:rFonts w:ascii="Times New Roman CYR" w:hAnsi="Times New Roman CYR" w:cs="Times New Roman CYR"/>
                <w:color w:val="000000" w:themeColor="text1"/>
              </w:rPr>
              <w:t>Недоступность любого из основных модулей СУТС: Серверного ПО, Терминального ПО (свыше 30% сети), Системы мониторинга и управления.</w:t>
            </w:r>
          </w:p>
          <w:p w:rsidR="00047DF8" w:rsidRPr="00807987" w:rsidRDefault="00047DF8" w:rsidP="0080675B">
            <w:pPr>
              <w:ind w:left="61"/>
              <w:jc w:val="both"/>
              <w:rPr>
                <w:bCs/>
                <w:color w:val="000000" w:themeColor="text1"/>
              </w:rPr>
            </w:pPr>
            <w:r w:rsidRPr="00807987">
              <w:rPr>
                <w:color w:val="000000" w:themeColor="text1"/>
              </w:rPr>
              <w:t xml:space="preserve">2. </w:t>
            </w:r>
            <w:r w:rsidRPr="00807987">
              <w:rPr>
                <w:rFonts w:ascii="Times New Roman CYR" w:hAnsi="Times New Roman CYR" w:cs="Times New Roman CYR"/>
                <w:color w:val="000000" w:themeColor="text1"/>
              </w:rPr>
              <w:t>Появление уязвимости программного обеспечения, позволяющей злоумышленнику получить несанкционированный доступ к ПО или информации о клиенте.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B23F11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</w:rPr>
              <w:t>1.9.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FD3720">
            <w:pPr>
              <w:ind w:left="61" w:right="-104"/>
              <w:jc w:val="both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</w:rPr>
              <w:t xml:space="preserve">Приоритет Высокий </w:t>
            </w:r>
          </w:p>
          <w:p w:rsidR="00047DF8" w:rsidRPr="00807987" w:rsidRDefault="00047DF8" w:rsidP="0080675B">
            <w:pPr>
              <w:ind w:left="61" w:right="-66"/>
              <w:jc w:val="both"/>
              <w:rPr>
                <w:color w:val="000000" w:themeColor="text1"/>
              </w:rPr>
            </w:pPr>
            <w:r w:rsidRPr="00807987">
              <w:rPr>
                <w:b/>
                <w:color w:val="000000" w:themeColor="text1"/>
              </w:rPr>
              <w:t>-</w:t>
            </w:r>
            <w:r w:rsidRPr="00807987">
              <w:rPr>
                <w:b/>
                <w:color w:val="000000" w:themeColor="text1"/>
              </w:rPr>
              <w:tab/>
            </w:r>
            <w:r w:rsidRPr="00807987">
              <w:rPr>
                <w:color w:val="000000" w:themeColor="text1"/>
              </w:rPr>
              <w:t>Проблемы, возникновение которых позволяет использовать Систему в ограниченном масштабе, которая отрицательно сказывается на производственной деятельности Заказчика и может повлечь за собой остановку работы основных технологических процессов.</w:t>
            </w:r>
          </w:p>
          <w:p w:rsidR="00047DF8" w:rsidRPr="00807987" w:rsidRDefault="00047DF8" w:rsidP="0080675B">
            <w:pPr>
              <w:ind w:left="61" w:right="-66"/>
              <w:jc w:val="both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Также к высокоприоритетным проблемам относятся ситуации:</w:t>
            </w:r>
          </w:p>
          <w:p w:rsidR="00047DF8" w:rsidRPr="00807987" w:rsidRDefault="00047DF8" w:rsidP="0080675B">
            <w:pPr>
              <w:ind w:left="61" w:right="-66"/>
              <w:jc w:val="both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lastRenderedPageBreak/>
              <w:t>-</w:t>
            </w:r>
            <w:r w:rsidRPr="00807987">
              <w:rPr>
                <w:color w:val="000000" w:themeColor="text1"/>
              </w:rPr>
              <w:tab/>
              <w:t>Модули ППО часто зависают или выходит из штатного режима работы</w:t>
            </w:r>
          </w:p>
          <w:p w:rsidR="00047DF8" w:rsidRPr="00807987" w:rsidRDefault="00047DF8" w:rsidP="0080675B">
            <w:pPr>
              <w:ind w:left="61" w:right="-66"/>
              <w:jc w:val="both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-</w:t>
            </w:r>
            <w:r w:rsidRPr="00807987">
              <w:rPr>
                <w:color w:val="000000" w:themeColor="text1"/>
              </w:rPr>
              <w:tab/>
              <w:t>ППО может работать только в ограниченном масштабе.</w:t>
            </w:r>
          </w:p>
          <w:p w:rsidR="00047DF8" w:rsidRPr="00807987" w:rsidRDefault="00047DF8" w:rsidP="0080675B">
            <w:pPr>
              <w:ind w:left="61" w:right="-66"/>
              <w:jc w:val="both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Ситуация с высоким приоритетом подразумевает, что ППО сохраняет работоспособность, но определенные функции вышли из строя, дают неверные результаты, что отрицательно влияет на коммерческую деятельность Заказчика</w:t>
            </w:r>
          </w:p>
          <w:p w:rsidR="00047DF8" w:rsidRPr="00807987" w:rsidRDefault="00047DF8" w:rsidP="0080675B">
            <w:pPr>
              <w:ind w:left="61" w:right="-66"/>
              <w:jc w:val="both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Например:</w:t>
            </w:r>
          </w:p>
          <w:p w:rsidR="00047DF8" w:rsidRPr="00807987" w:rsidRDefault="00047DF8" w:rsidP="0080675B">
            <w:pPr>
              <w:ind w:left="61" w:right="-66"/>
              <w:jc w:val="both"/>
              <w:rPr>
                <w:bCs/>
                <w:color w:val="000000" w:themeColor="text1"/>
              </w:rPr>
            </w:pPr>
            <w:r w:rsidRPr="00807987">
              <w:rPr>
                <w:rFonts w:ascii="Times New Roman CYR" w:hAnsi="Times New Roman CYR" w:cs="Times New Roman CYR"/>
                <w:color w:val="000000" w:themeColor="text1"/>
              </w:rPr>
              <w:t>Существенное снижение производительности любого из основных модулей СУТС: Серверного ПО, Терминального ПО (свыше 30% сети</w:t>
            </w:r>
            <w:proofErr w:type="gramStart"/>
            <w:r w:rsidRPr="00807987">
              <w:rPr>
                <w:rFonts w:ascii="Times New Roman CYR" w:hAnsi="Times New Roman CYR" w:cs="Times New Roman CYR"/>
                <w:color w:val="000000" w:themeColor="text1"/>
              </w:rPr>
              <w:t>),  Системы</w:t>
            </w:r>
            <w:proofErr w:type="gramEnd"/>
            <w:r w:rsidRPr="00807987">
              <w:rPr>
                <w:rFonts w:ascii="Times New Roman CYR" w:hAnsi="Times New Roman CYR" w:cs="Times New Roman CYR"/>
                <w:color w:val="000000" w:themeColor="text1"/>
              </w:rPr>
              <w:t xml:space="preserve"> мониторинга и управления.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lastRenderedPageBreak/>
              <w:t>Обязательно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FD3720">
            <w:pPr>
              <w:ind w:left="-15" w:right="-97"/>
              <w:rPr>
                <w:b/>
                <w:color w:val="000000" w:themeColor="text1"/>
                <w:lang w:val="en-US"/>
              </w:rPr>
            </w:pPr>
            <w:r w:rsidRPr="00807987">
              <w:rPr>
                <w:b/>
                <w:color w:val="000000" w:themeColor="text1"/>
                <w:lang w:val="en-US"/>
              </w:rPr>
              <w:t>1.10.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FD3720">
            <w:pPr>
              <w:ind w:left="61" w:right="-66"/>
              <w:jc w:val="both"/>
              <w:rPr>
                <w:color w:val="000000" w:themeColor="text1"/>
              </w:rPr>
            </w:pPr>
            <w:r w:rsidRPr="00807987">
              <w:rPr>
                <w:b/>
                <w:color w:val="000000" w:themeColor="text1"/>
              </w:rPr>
              <w:t xml:space="preserve">Приоритет Средний </w:t>
            </w:r>
            <w:r w:rsidRPr="00807987">
              <w:rPr>
                <w:color w:val="000000" w:themeColor="text1"/>
              </w:rPr>
              <w:t>означает, что данная ситуация приводит к потере услуги или требует для восстановления функционирования осуществления обхода который позволяет использовать ППО, хотя и с потерей услуги и/или производительности при незначительном влиянии на коммерческую деятельность, при этом любой из вариантов оказывает незначительное финансовое влияние на Заказчика. Эта ситуация характеризуется одним или несколькими из следующих случаев:</w:t>
            </w:r>
          </w:p>
          <w:p w:rsidR="00047DF8" w:rsidRPr="00807987" w:rsidRDefault="00047DF8" w:rsidP="00FD3720">
            <w:pPr>
              <w:ind w:left="61" w:right="-66"/>
              <w:jc w:val="both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-</w:t>
            </w:r>
            <w:r w:rsidRPr="00807987">
              <w:rPr>
                <w:color w:val="000000" w:themeColor="text1"/>
              </w:rPr>
              <w:tab/>
              <w:t>ухудшение рабочих параметров ППО;</w:t>
            </w:r>
          </w:p>
          <w:p w:rsidR="00047DF8" w:rsidRPr="00807987" w:rsidRDefault="00047DF8" w:rsidP="00FD3720">
            <w:pPr>
              <w:ind w:left="61" w:right="-66"/>
              <w:jc w:val="both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неверный режим работы функций ППО при несущественном влиянии на Заказчика.</w:t>
            </w:r>
          </w:p>
          <w:p w:rsidR="00047DF8" w:rsidRPr="00807987" w:rsidRDefault="00047DF8" w:rsidP="00FD3720">
            <w:pPr>
              <w:ind w:left="61" w:right="-66"/>
              <w:jc w:val="both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Например:</w:t>
            </w:r>
          </w:p>
          <w:p w:rsidR="00047DF8" w:rsidRPr="00807987" w:rsidRDefault="00047DF8" w:rsidP="00FD3720">
            <w:pPr>
              <w:ind w:left="61" w:right="-66"/>
              <w:jc w:val="both"/>
              <w:rPr>
                <w:b/>
                <w:color w:val="000000" w:themeColor="text1"/>
              </w:rPr>
            </w:pPr>
            <w:r w:rsidRPr="00807987">
              <w:rPr>
                <w:rFonts w:ascii="Times New Roman CYR" w:hAnsi="Times New Roman CYR" w:cs="Times New Roman CYR"/>
                <w:color w:val="000000" w:themeColor="text1"/>
              </w:rPr>
              <w:t>Нарушает работу отдельных категорий пользователей, однако основные операции выполняются.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803667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</w:rPr>
              <w:t>1.1</w:t>
            </w:r>
            <w:r w:rsidRPr="00807987">
              <w:rPr>
                <w:b/>
                <w:color w:val="000000" w:themeColor="text1"/>
                <w:lang w:val="en-US"/>
              </w:rPr>
              <w:t>1</w:t>
            </w:r>
            <w:r w:rsidRPr="00807987">
              <w:rPr>
                <w:b/>
                <w:color w:val="000000" w:themeColor="text1"/>
              </w:rPr>
              <w:t>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FD3720">
            <w:pPr>
              <w:ind w:left="61" w:right="-104"/>
              <w:jc w:val="both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</w:rPr>
              <w:t xml:space="preserve">Приоритет Низкий </w:t>
            </w:r>
          </w:p>
          <w:p w:rsidR="00047DF8" w:rsidRPr="00807987" w:rsidRDefault="00047DF8" w:rsidP="00FD3720">
            <w:pPr>
              <w:ind w:left="61" w:right="-66"/>
              <w:jc w:val="both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Проблемы, которые не влекут за собой остановку работы  основных технологических процедур работы компании, решение которых может быть достигнуто путем предложения других альтернативных вариантов по разрешению проблемы.</w:t>
            </w:r>
          </w:p>
          <w:p w:rsidR="00047DF8" w:rsidRPr="00807987" w:rsidRDefault="00047DF8" w:rsidP="00FD3720">
            <w:pPr>
              <w:ind w:left="61" w:right="-66"/>
              <w:jc w:val="both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"Низкий" означает отсутствие потери услуг.</w:t>
            </w:r>
          </w:p>
          <w:p w:rsidR="00047DF8" w:rsidRPr="00807987" w:rsidRDefault="00047DF8" w:rsidP="00FD3720">
            <w:pPr>
              <w:ind w:left="61" w:right="-66"/>
              <w:jc w:val="both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 xml:space="preserve">Ситуация с низким приоритетом подразумевает неправильный режим работы некоторых параметров ППО, но данная ситуация не препятствует </w:t>
            </w:r>
            <w:r w:rsidRPr="00807987">
              <w:rPr>
                <w:color w:val="000000" w:themeColor="text1"/>
              </w:rPr>
              <w:lastRenderedPageBreak/>
              <w:t>его функционированию и не приводит к какому-либо влиянию на коммерческую деятельность Заказчика.</w:t>
            </w:r>
          </w:p>
          <w:p w:rsidR="00047DF8" w:rsidRPr="00807987" w:rsidRDefault="00047DF8" w:rsidP="00FD3720">
            <w:pPr>
              <w:ind w:left="61" w:right="-66"/>
              <w:jc w:val="both"/>
              <w:rPr>
                <w:b/>
                <w:color w:val="000000" w:themeColor="text1"/>
              </w:rPr>
            </w:pPr>
            <w:r w:rsidRPr="00807987">
              <w:rPr>
                <w:color w:val="000000" w:themeColor="text1"/>
              </w:rPr>
              <w:t>Примеры: Ошибки в документации, некорректные системные распечатки, вопросы по эксплуатации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lastRenderedPageBreak/>
              <w:t>Обязательно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FA3DD6" w:rsidRPr="00807987" w:rsidTr="00047DF8">
        <w:tc>
          <w:tcPr>
            <w:tcW w:w="828" w:type="dxa"/>
            <w:vAlign w:val="center"/>
          </w:tcPr>
          <w:p w:rsidR="00FA3DD6" w:rsidRPr="00807987" w:rsidRDefault="00FA3DD6" w:rsidP="00803667">
            <w:pPr>
              <w:ind w:left="-15" w:right="-97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1.12.</w:t>
            </w:r>
          </w:p>
        </w:tc>
        <w:tc>
          <w:tcPr>
            <w:tcW w:w="7707" w:type="dxa"/>
            <w:vAlign w:val="center"/>
          </w:tcPr>
          <w:p w:rsidR="00FA3DD6" w:rsidRPr="00807987" w:rsidRDefault="00FA3DD6" w:rsidP="00FA3DD6">
            <w:pPr>
              <w:ind w:left="61" w:right="168"/>
              <w:jc w:val="both"/>
              <w:rPr>
                <w:b/>
                <w:color w:val="000000" w:themeColor="text1"/>
              </w:rPr>
            </w:pPr>
            <w:proofErr w:type="spellStart"/>
            <w:r w:rsidRPr="00D5182B">
              <w:rPr>
                <w:b/>
                <w:color w:val="000000" w:themeColor="text1"/>
              </w:rPr>
              <w:t>Privileged</w:t>
            </w:r>
            <w:proofErr w:type="spellEnd"/>
            <w:r w:rsidRPr="00D5182B">
              <w:rPr>
                <w:b/>
                <w:color w:val="000000" w:themeColor="text1"/>
              </w:rPr>
              <w:t xml:space="preserve"> </w:t>
            </w:r>
            <w:proofErr w:type="spellStart"/>
            <w:r w:rsidRPr="00D5182B">
              <w:rPr>
                <w:b/>
                <w:color w:val="000000" w:themeColor="text1"/>
              </w:rPr>
              <w:t>Access</w:t>
            </w:r>
            <w:proofErr w:type="spellEnd"/>
            <w:r w:rsidRPr="00D5182B">
              <w:rPr>
                <w:b/>
                <w:color w:val="000000" w:themeColor="text1"/>
              </w:rPr>
              <w:t xml:space="preserve"> </w:t>
            </w:r>
            <w:proofErr w:type="spellStart"/>
            <w:r w:rsidRPr="00D5182B">
              <w:rPr>
                <w:b/>
                <w:color w:val="000000" w:themeColor="text1"/>
              </w:rPr>
              <w:t>Management</w:t>
            </w:r>
            <w:proofErr w:type="spellEnd"/>
            <w:r w:rsidRPr="00D5182B">
              <w:rPr>
                <w:color w:val="000000" w:themeColor="text1"/>
              </w:rPr>
              <w:t xml:space="preserve"> </w:t>
            </w:r>
            <w:r w:rsidRPr="00D5182B">
              <w:rPr>
                <w:b/>
                <w:color w:val="000000" w:themeColor="text1"/>
              </w:rPr>
              <w:t>(PAM)</w:t>
            </w:r>
            <w:r w:rsidRPr="00D5182B">
              <w:rPr>
                <w:color w:val="000000" w:themeColor="text1"/>
              </w:rPr>
              <w:t xml:space="preserve"> - система контроля и отслеживания действий привилегированных пользователей, единая точка подключения к ресурсам СООО «Мобильные </w:t>
            </w:r>
            <w:proofErr w:type="spellStart"/>
            <w:r w:rsidRPr="00D5182B">
              <w:rPr>
                <w:color w:val="000000" w:themeColor="text1"/>
              </w:rPr>
              <w:t>ТелеСистемы</w:t>
            </w:r>
            <w:proofErr w:type="spellEnd"/>
            <w:r w:rsidRPr="00D5182B">
              <w:rPr>
                <w:color w:val="000000" w:themeColor="text1"/>
              </w:rPr>
              <w:t>».</w:t>
            </w:r>
          </w:p>
        </w:tc>
        <w:tc>
          <w:tcPr>
            <w:tcW w:w="2028" w:type="dxa"/>
            <w:vAlign w:val="center"/>
          </w:tcPr>
          <w:p w:rsidR="00FA3DD6" w:rsidRPr="00807987" w:rsidRDefault="00FA3DD6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FA3DD6" w:rsidRPr="00807987" w:rsidRDefault="00FA3DD6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FA3DD6" w:rsidRPr="00807987" w:rsidRDefault="00FA3DD6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rPr>
          <w:trHeight w:val="482"/>
        </w:trPr>
        <w:tc>
          <w:tcPr>
            <w:tcW w:w="828" w:type="dxa"/>
            <w:vAlign w:val="center"/>
          </w:tcPr>
          <w:p w:rsidR="00047DF8" w:rsidRPr="00807987" w:rsidRDefault="00047DF8" w:rsidP="00FD3720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  <w:lang w:val="en-US"/>
              </w:rPr>
              <w:t>2</w:t>
            </w:r>
            <w:r w:rsidRPr="00807987">
              <w:rPr>
                <w:b/>
                <w:color w:val="000000" w:themeColor="text1"/>
              </w:rPr>
              <w:t>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FD3720">
            <w:pPr>
              <w:ind w:left="61" w:right="-104"/>
              <w:rPr>
                <w:b/>
                <w:bCs/>
                <w:color w:val="000000" w:themeColor="text1"/>
                <w:lang w:val="en-US"/>
              </w:rPr>
            </w:pPr>
            <w:r w:rsidRPr="00807987">
              <w:rPr>
                <w:b/>
                <w:bCs/>
                <w:color w:val="000000" w:themeColor="text1"/>
              </w:rPr>
              <w:t>Требования к технической поддержке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</w:rPr>
              <w:t>-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b/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FD3720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  <w:lang w:val="en-US"/>
              </w:rPr>
              <w:t>2</w:t>
            </w:r>
            <w:r w:rsidRPr="00807987">
              <w:rPr>
                <w:b/>
                <w:color w:val="000000" w:themeColor="text1"/>
              </w:rPr>
              <w:t>.1.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54156D">
            <w:pPr>
              <w:ind w:left="61" w:right="-66"/>
              <w:jc w:val="both"/>
              <w:rPr>
                <w:bCs/>
                <w:color w:val="000000" w:themeColor="text1"/>
              </w:rPr>
            </w:pPr>
            <w:r w:rsidRPr="00807987">
              <w:rPr>
                <w:bCs/>
                <w:color w:val="000000" w:themeColor="text1"/>
              </w:rPr>
              <w:t>Обеспечение "горячей линии" в рабочее время Заказчика: консультации по телефону, факсу, электронной почте по вопросам настройки, администрирования оборудования и программного обеспечения в рамках разъяснения технической документации, консультации при диагностике неисправностей и проведении восстановительных работ, предоставление информационных материалов. Ответы на вопросы по функционалу системы и о ежедневных операциях в Системе.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b/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FD3720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  <w:lang w:val="en-US"/>
              </w:rPr>
              <w:t>2</w:t>
            </w:r>
            <w:r w:rsidRPr="00807987">
              <w:rPr>
                <w:b/>
                <w:color w:val="000000" w:themeColor="text1"/>
              </w:rPr>
              <w:t>.2.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54156D">
            <w:pPr>
              <w:ind w:left="61" w:right="-66"/>
              <w:jc w:val="both"/>
              <w:rPr>
                <w:bCs/>
                <w:color w:val="000000" w:themeColor="text1"/>
              </w:rPr>
            </w:pPr>
            <w:r w:rsidRPr="00807987">
              <w:rPr>
                <w:bCs/>
                <w:color w:val="000000" w:themeColor="text1"/>
              </w:rPr>
              <w:t>Предоставление и инсталляцию по согласованию с Заказчиком обновленных версий ПО</w:t>
            </w:r>
            <w:r w:rsidRPr="00807987">
              <w:rPr>
                <w:color w:val="000000" w:themeColor="text1"/>
              </w:rPr>
              <w:t xml:space="preserve"> с устранением ошибок и сбоев в работе Системы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FD3720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  <w:lang w:val="en-US"/>
              </w:rPr>
              <w:t>2</w:t>
            </w:r>
            <w:r w:rsidRPr="00807987">
              <w:rPr>
                <w:b/>
                <w:color w:val="000000" w:themeColor="text1"/>
              </w:rPr>
              <w:t>.3.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FD3720">
            <w:pPr>
              <w:ind w:left="61" w:right="-66"/>
              <w:jc w:val="both"/>
              <w:rPr>
                <w:bCs/>
                <w:color w:val="000000" w:themeColor="text1"/>
              </w:rPr>
            </w:pPr>
            <w:r w:rsidRPr="00807987">
              <w:rPr>
                <w:color w:val="000000" w:themeColor="text1"/>
              </w:rPr>
              <w:t>Прием заявок от Заказчика по электронной почте, телефону, через систему регистрации заявок (</w:t>
            </w:r>
            <w:r w:rsidRPr="00807987">
              <w:rPr>
                <w:color w:val="000000" w:themeColor="text1"/>
                <w:lang w:val="en-US"/>
              </w:rPr>
              <w:t>HPSM</w:t>
            </w:r>
            <w:r w:rsidRPr="00807987">
              <w:rPr>
                <w:color w:val="000000" w:themeColor="text1"/>
              </w:rPr>
              <w:t xml:space="preserve">, </w:t>
            </w:r>
            <w:r w:rsidRPr="00807987">
              <w:rPr>
                <w:color w:val="000000" w:themeColor="text1"/>
                <w:lang w:val="en-US"/>
              </w:rPr>
              <w:t>JIRA</w:t>
            </w:r>
            <w:r w:rsidRPr="00807987">
              <w:rPr>
                <w:color w:val="000000" w:themeColor="text1"/>
              </w:rPr>
              <w:t xml:space="preserve"> или какую-то иную по договоренности сторон) на разрешение проблем, возникших  в процессе эксплуатации Системы, и проведение работ над проблемными вопросами  до полного устранения проблемы.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FD3720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  <w:lang w:val="en-US"/>
              </w:rPr>
              <w:t>2</w:t>
            </w:r>
            <w:r w:rsidRPr="00807987">
              <w:rPr>
                <w:b/>
                <w:color w:val="000000" w:themeColor="text1"/>
              </w:rPr>
              <w:t>.4.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FD3720">
            <w:pPr>
              <w:ind w:left="61" w:right="-66"/>
              <w:jc w:val="both"/>
              <w:rPr>
                <w:bCs/>
                <w:color w:val="000000" w:themeColor="text1"/>
              </w:rPr>
            </w:pPr>
            <w:r w:rsidRPr="00807987">
              <w:rPr>
                <w:bCs/>
                <w:color w:val="000000" w:themeColor="text1"/>
              </w:rPr>
              <w:t>Обеспечение за счет собственных средств совместимости новых версий ПО с ранее инсталлированными, в случае если новая версия ПО устраняет критические ошибки в ранее инсталлированных версиях ПО.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7F34F5" w:rsidRPr="00807987" w:rsidTr="00047DF8">
        <w:tc>
          <w:tcPr>
            <w:tcW w:w="828" w:type="dxa"/>
            <w:vAlign w:val="center"/>
          </w:tcPr>
          <w:p w:rsidR="007F34F5" w:rsidRPr="00807987" w:rsidRDefault="007F34F5" w:rsidP="00FD3720">
            <w:pPr>
              <w:ind w:left="-15" w:right="-97"/>
              <w:rPr>
                <w:b/>
                <w:color w:val="000000" w:themeColor="text1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2.5.</w:t>
            </w:r>
          </w:p>
        </w:tc>
        <w:tc>
          <w:tcPr>
            <w:tcW w:w="7707" w:type="dxa"/>
            <w:vAlign w:val="center"/>
          </w:tcPr>
          <w:p w:rsidR="007F34F5" w:rsidRPr="00807987" w:rsidRDefault="007F34F5" w:rsidP="00FD3720">
            <w:pPr>
              <w:ind w:left="61" w:right="-66"/>
              <w:jc w:val="both"/>
              <w:rPr>
                <w:bCs/>
                <w:color w:val="000000" w:themeColor="text1"/>
              </w:rPr>
            </w:pPr>
            <w:r w:rsidRPr="007F34F5">
              <w:rPr>
                <w:bCs/>
                <w:color w:val="000000" w:themeColor="text1"/>
              </w:rPr>
              <w:t xml:space="preserve">Поддержка работоспособности Терминального ПО, функционирующего на ОС </w:t>
            </w:r>
            <w:r w:rsidRPr="007F34F5">
              <w:rPr>
                <w:bCs/>
                <w:color w:val="000000" w:themeColor="text1"/>
                <w:lang w:val="en-US"/>
              </w:rPr>
              <w:t>Linux</w:t>
            </w:r>
            <w:r w:rsidRPr="007F34F5">
              <w:rPr>
                <w:bCs/>
                <w:color w:val="000000" w:themeColor="text1"/>
              </w:rPr>
              <w:t>.</w:t>
            </w:r>
          </w:p>
        </w:tc>
        <w:tc>
          <w:tcPr>
            <w:tcW w:w="2028" w:type="dxa"/>
            <w:vAlign w:val="center"/>
          </w:tcPr>
          <w:p w:rsidR="007F34F5" w:rsidRPr="00807987" w:rsidRDefault="007F34F5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7F34F5" w:rsidRPr="00807987" w:rsidRDefault="007F34F5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7F34F5" w:rsidRPr="00807987" w:rsidRDefault="007F34F5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FD3720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  <w:lang w:val="en-US"/>
              </w:rPr>
              <w:t>2</w:t>
            </w:r>
            <w:r w:rsidRPr="00807987">
              <w:rPr>
                <w:b/>
                <w:color w:val="000000" w:themeColor="text1"/>
              </w:rPr>
              <w:t>.</w:t>
            </w:r>
            <w:r w:rsidR="00A27042">
              <w:rPr>
                <w:b/>
                <w:color w:val="000000" w:themeColor="text1"/>
                <w:lang w:val="en-US"/>
              </w:rPr>
              <w:t>6</w:t>
            </w:r>
            <w:r w:rsidRPr="00807987">
              <w:rPr>
                <w:b/>
                <w:color w:val="000000" w:themeColor="text1"/>
              </w:rPr>
              <w:t>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FD3720">
            <w:pPr>
              <w:ind w:left="61" w:right="-104"/>
              <w:rPr>
                <w:bCs/>
                <w:color w:val="000000" w:themeColor="text1"/>
              </w:rPr>
            </w:pPr>
            <w:r w:rsidRPr="00807987">
              <w:rPr>
                <w:bCs/>
                <w:color w:val="000000" w:themeColor="text1"/>
              </w:rPr>
              <w:t>Консультации в рабочее время Заказчика по возможным изменениям в Системе, по интеграционным работам, совместимости и реконфигурации.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FD3720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  <w:lang w:val="en-US"/>
              </w:rPr>
              <w:lastRenderedPageBreak/>
              <w:t>2</w:t>
            </w:r>
            <w:r w:rsidRPr="00807987">
              <w:rPr>
                <w:b/>
                <w:color w:val="000000" w:themeColor="text1"/>
              </w:rPr>
              <w:t>.</w:t>
            </w:r>
            <w:r w:rsidR="00A27042">
              <w:rPr>
                <w:b/>
                <w:color w:val="000000" w:themeColor="text1"/>
                <w:lang w:val="en-US"/>
              </w:rPr>
              <w:t>7</w:t>
            </w:r>
            <w:r w:rsidRPr="00807987">
              <w:rPr>
                <w:b/>
                <w:color w:val="000000" w:themeColor="text1"/>
              </w:rPr>
              <w:t>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FD3720">
            <w:pPr>
              <w:ind w:left="61" w:right="-104"/>
              <w:rPr>
                <w:bCs/>
                <w:color w:val="000000" w:themeColor="text1"/>
              </w:rPr>
            </w:pPr>
            <w:r w:rsidRPr="00807987">
              <w:rPr>
                <w:bCs/>
                <w:color w:val="000000" w:themeColor="text1"/>
              </w:rPr>
              <w:t>Поддержание документации (печатных или электронных материалов по Системе) в актуальном состоянии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B23F11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  <w:lang w:val="en-US"/>
              </w:rPr>
              <w:t>2</w:t>
            </w:r>
            <w:r w:rsidRPr="00807987">
              <w:rPr>
                <w:b/>
                <w:color w:val="000000" w:themeColor="text1"/>
              </w:rPr>
              <w:t>.</w:t>
            </w:r>
            <w:r w:rsidR="00A27042">
              <w:rPr>
                <w:b/>
                <w:color w:val="000000" w:themeColor="text1"/>
                <w:lang w:val="en-US"/>
              </w:rPr>
              <w:t>8</w:t>
            </w:r>
            <w:r w:rsidRPr="00807987">
              <w:rPr>
                <w:b/>
                <w:color w:val="000000" w:themeColor="text1"/>
              </w:rPr>
              <w:t>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2F5236">
            <w:pPr>
              <w:ind w:left="61" w:right="19"/>
              <w:jc w:val="both"/>
              <w:rPr>
                <w:bCs/>
                <w:color w:val="000000" w:themeColor="text1"/>
              </w:rPr>
            </w:pPr>
            <w:r w:rsidRPr="00807987">
              <w:rPr>
                <w:color w:val="000000" w:themeColor="text1"/>
              </w:rPr>
              <w:t>Осуществлять модификацию в рамках существующей архитектуры по требованию Заказчика, в том числе при изменении действующего законодательства РБ, в размере 300 рабочих часов Исполнителя в год без дополнительной оплаты со стороны Заказчика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2F5236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  <w:lang w:val="en-US"/>
              </w:rPr>
              <w:t>2</w:t>
            </w:r>
            <w:r w:rsidRPr="00807987">
              <w:rPr>
                <w:b/>
                <w:color w:val="000000" w:themeColor="text1"/>
              </w:rPr>
              <w:t>.</w:t>
            </w:r>
            <w:r w:rsidR="00A27042">
              <w:rPr>
                <w:b/>
                <w:color w:val="000000" w:themeColor="text1"/>
                <w:lang w:val="en-US"/>
              </w:rPr>
              <w:t>9</w:t>
            </w:r>
            <w:r w:rsidRPr="00807987">
              <w:rPr>
                <w:b/>
                <w:color w:val="000000" w:themeColor="text1"/>
              </w:rPr>
              <w:t>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FD3720">
            <w:pPr>
              <w:ind w:left="61" w:right="-104"/>
              <w:rPr>
                <w:b/>
                <w:bCs/>
                <w:color w:val="000000" w:themeColor="text1"/>
              </w:rPr>
            </w:pPr>
            <w:r w:rsidRPr="00807987">
              <w:rPr>
                <w:b/>
                <w:bCs/>
                <w:color w:val="000000" w:themeColor="text1"/>
              </w:rPr>
              <w:t>Требования технической поддержки по приоритетам: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-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E43747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  <w:lang w:val="en-US"/>
              </w:rPr>
              <w:t>2</w:t>
            </w:r>
            <w:r w:rsidRPr="00807987">
              <w:rPr>
                <w:b/>
                <w:color w:val="000000" w:themeColor="text1"/>
              </w:rPr>
              <w:t>.</w:t>
            </w:r>
            <w:r w:rsidR="00A27042">
              <w:rPr>
                <w:b/>
                <w:color w:val="000000" w:themeColor="text1"/>
                <w:lang w:val="en-US"/>
              </w:rPr>
              <w:t>9</w:t>
            </w:r>
            <w:r w:rsidRPr="00807987">
              <w:rPr>
                <w:b/>
                <w:color w:val="000000" w:themeColor="text1"/>
              </w:rPr>
              <w:t>.1.</w:t>
            </w:r>
          </w:p>
        </w:tc>
        <w:tc>
          <w:tcPr>
            <w:tcW w:w="7707" w:type="dxa"/>
            <w:vAlign w:val="center"/>
          </w:tcPr>
          <w:tbl>
            <w:tblPr>
              <w:tblW w:w="72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13"/>
              <w:gridCol w:w="1330"/>
              <w:gridCol w:w="1320"/>
              <w:gridCol w:w="11"/>
              <w:gridCol w:w="1330"/>
              <w:gridCol w:w="1778"/>
            </w:tblGrid>
            <w:tr w:rsidR="00047DF8" w:rsidRPr="00807987" w:rsidTr="00381594">
              <w:trPr>
                <w:trHeight w:val="39"/>
              </w:trPr>
              <w:tc>
                <w:tcPr>
                  <w:tcW w:w="1513" w:type="dxa"/>
                  <w:shd w:val="clear" w:color="auto" w:fill="C6D9F1" w:themeFill="text2" w:themeFillTint="33"/>
                  <w:vAlign w:val="center"/>
                </w:tcPr>
                <w:p w:rsidR="00047DF8" w:rsidRPr="00807987" w:rsidRDefault="00047DF8" w:rsidP="00FD3720">
                  <w:pPr>
                    <w:ind w:left="61" w:right="-104"/>
                    <w:jc w:val="center"/>
                    <w:rPr>
                      <w:b/>
                      <w:bCs/>
                      <w:color w:val="000000" w:themeColor="text1"/>
                      <w:sz w:val="20"/>
                    </w:rPr>
                  </w:pPr>
                  <w:r w:rsidRPr="00807987">
                    <w:rPr>
                      <w:b/>
                      <w:bCs/>
                      <w:color w:val="000000" w:themeColor="text1"/>
                      <w:sz w:val="20"/>
                    </w:rPr>
                    <w:t>Приоритет заявки</w:t>
                  </w:r>
                </w:p>
              </w:tc>
              <w:tc>
                <w:tcPr>
                  <w:tcW w:w="1330" w:type="dxa"/>
                  <w:shd w:val="clear" w:color="auto" w:fill="C6D9F1" w:themeFill="text2" w:themeFillTint="33"/>
                  <w:vAlign w:val="center"/>
                </w:tcPr>
                <w:p w:rsidR="00047DF8" w:rsidRPr="00807987" w:rsidRDefault="00047DF8" w:rsidP="00FD3720">
                  <w:pPr>
                    <w:ind w:left="-108" w:right="-104"/>
                    <w:jc w:val="center"/>
                    <w:rPr>
                      <w:b/>
                      <w:bCs/>
                      <w:color w:val="000000" w:themeColor="text1"/>
                      <w:sz w:val="20"/>
                    </w:rPr>
                  </w:pPr>
                  <w:r w:rsidRPr="00807987">
                    <w:rPr>
                      <w:b/>
                      <w:bCs/>
                      <w:color w:val="000000" w:themeColor="text1"/>
                      <w:sz w:val="20"/>
                    </w:rPr>
                    <w:t>Критический</w:t>
                  </w:r>
                </w:p>
              </w:tc>
              <w:tc>
                <w:tcPr>
                  <w:tcW w:w="1331" w:type="dxa"/>
                  <w:gridSpan w:val="2"/>
                  <w:shd w:val="clear" w:color="auto" w:fill="C6D9F1" w:themeFill="text2" w:themeFillTint="33"/>
                  <w:vAlign w:val="center"/>
                </w:tcPr>
                <w:p w:rsidR="00047DF8" w:rsidRPr="00807987" w:rsidRDefault="00047DF8" w:rsidP="00FD3720">
                  <w:pPr>
                    <w:ind w:left="61" w:right="-104"/>
                    <w:jc w:val="center"/>
                    <w:rPr>
                      <w:b/>
                      <w:bCs/>
                      <w:color w:val="000000" w:themeColor="text1"/>
                      <w:sz w:val="20"/>
                    </w:rPr>
                  </w:pPr>
                  <w:r w:rsidRPr="00807987">
                    <w:rPr>
                      <w:b/>
                      <w:bCs/>
                      <w:color w:val="000000" w:themeColor="text1"/>
                      <w:sz w:val="20"/>
                    </w:rPr>
                    <w:t>Высокий</w:t>
                  </w:r>
                </w:p>
              </w:tc>
              <w:tc>
                <w:tcPr>
                  <w:tcW w:w="1330" w:type="dxa"/>
                  <w:shd w:val="clear" w:color="auto" w:fill="C6D9F1" w:themeFill="text2" w:themeFillTint="33"/>
                  <w:vAlign w:val="center"/>
                </w:tcPr>
                <w:p w:rsidR="00047DF8" w:rsidRPr="00807987" w:rsidRDefault="00047DF8" w:rsidP="00FD3720">
                  <w:pPr>
                    <w:ind w:left="61" w:right="-104"/>
                    <w:jc w:val="center"/>
                    <w:rPr>
                      <w:b/>
                      <w:bCs/>
                      <w:color w:val="000000" w:themeColor="text1"/>
                      <w:sz w:val="20"/>
                    </w:rPr>
                  </w:pPr>
                  <w:r w:rsidRPr="00807987">
                    <w:rPr>
                      <w:b/>
                      <w:bCs/>
                      <w:color w:val="000000" w:themeColor="text1"/>
                      <w:sz w:val="20"/>
                    </w:rPr>
                    <w:t>Средний</w:t>
                  </w:r>
                </w:p>
              </w:tc>
              <w:tc>
                <w:tcPr>
                  <w:tcW w:w="1778" w:type="dxa"/>
                  <w:shd w:val="clear" w:color="auto" w:fill="C6D9F1" w:themeFill="text2" w:themeFillTint="33"/>
                  <w:vAlign w:val="center"/>
                </w:tcPr>
                <w:p w:rsidR="00047DF8" w:rsidRPr="00807987" w:rsidRDefault="00047DF8" w:rsidP="00FD3720">
                  <w:pPr>
                    <w:ind w:left="61" w:right="-104"/>
                    <w:jc w:val="center"/>
                    <w:rPr>
                      <w:b/>
                      <w:bCs/>
                      <w:color w:val="000000" w:themeColor="text1"/>
                      <w:sz w:val="20"/>
                    </w:rPr>
                  </w:pPr>
                  <w:r w:rsidRPr="00807987">
                    <w:rPr>
                      <w:b/>
                      <w:bCs/>
                      <w:color w:val="000000" w:themeColor="text1"/>
                      <w:sz w:val="20"/>
                    </w:rPr>
                    <w:t>Низкий</w:t>
                  </w:r>
                </w:p>
              </w:tc>
            </w:tr>
            <w:tr w:rsidR="00047DF8" w:rsidRPr="00807987" w:rsidTr="007D559A">
              <w:trPr>
                <w:trHeight w:val="330"/>
              </w:trPr>
              <w:tc>
                <w:tcPr>
                  <w:tcW w:w="1513" w:type="dxa"/>
                  <w:vMerge w:val="restart"/>
                  <w:vAlign w:val="center"/>
                </w:tcPr>
                <w:p w:rsidR="00047DF8" w:rsidRPr="00807987" w:rsidRDefault="00047DF8" w:rsidP="00FD3720">
                  <w:pPr>
                    <w:ind w:left="61" w:right="-104"/>
                    <w:rPr>
                      <w:b/>
                      <w:bCs/>
                      <w:color w:val="000000" w:themeColor="text1"/>
                      <w:sz w:val="20"/>
                    </w:rPr>
                  </w:pPr>
                  <w:r w:rsidRPr="00807987">
                    <w:rPr>
                      <w:b/>
                      <w:bCs/>
                      <w:color w:val="000000" w:themeColor="text1"/>
                      <w:sz w:val="20"/>
                    </w:rPr>
                    <w:t>Доступность</w:t>
                  </w:r>
                </w:p>
              </w:tc>
              <w:tc>
                <w:tcPr>
                  <w:tcW w:w="5769" w:type="dxa"/>
                  <w:gridSpan w:val="5"/>
                  <w:vAlign w:val="center"/>
                </w:tcPr>
                <w:p w:rsidR="00047DF8" w:rsidRPr="00807987" w:rsidRDefault="00047DF8" w:rsidP="00381594">
                  <w:pPr>
                    <w:ind w:left="-108" w:right="-108"/>
                    <w:jc w:val="center"/>
                    <w:rPr>
                      <w:b/>
                      <w:bCs/>
                      <w:color w:val="000000" w:themeColor="text1"/>
                      <w:sz w:val="20"/>
                    </w:rPr>
                  </w:pPr>
                  <w:r w:rsidRPr="00807987">
                    <w:rPr>
                      <w:bCs/>
                      <w:color w:val="000000" w:themeColor="text1"/>
                      <w:sz w:val="20"/>
                    </w:rPr>
                    <w:t>9:00 – 22:00 (по Минскому времени)</w:t>
                  </w:r>
                </w:p>
              </w:tc>
            </w:tr>
            <w:tr w:rsidR="00047DF8" w:rsidRPr="00807987" w:rsidTr="0097666C">
              <w:trPr>
                <w:trHeight w:val="330"/>
              </w:trPr>
              <w:tc>
                <w:tcPr>
                  <w:tcW w:w="1513" w:type="dxa"/>
                  <w:vMerge/>
                  <w:vAlign w:val="center"/>
                </w:tcPr>
                <w:p w:rsidR="00047DF8" w:rsidRPr="00807987" w:rsidRDefault="00047DF8" w:rsidP="00FD3720">
                  <w:pPr>
                    <w:ind w:left="61" w:right="-104"/>
                    <w:rPr>
                      <w:b/>
                      <w:bCs/>
                      <w:color w:val="000000" w:themeColor="text1"/>
                      <w:sz w:val="20"/>
                    </w:rPr>
                  </w:pPr>
                </w:p>
              </w:tc>
              <w:tc>
                <w:tcPr>
                  <w:tcW w:w="2650" w:type="dxa"/>
                  <w:gridSpan w:val="2"/>
                  <w:vAlign w:val="center"/>
                </w:tcPr>
                <w:p w:rsidR="00047DF8" w:rsidRPr="00807987" w:rsidRDefault="00047DF8" w:rsidP="00381594">
                  <w:pPr>
                    <w:ind w:left="-108" w:right="34"/>
                    <w:jc w:val="center"/>
                    <w:rPr>
                      <w:bCs/>
                      <w:color w:val="000000" w:themeColor="text1"/>
                      <w:sz w:val="20"/>
                    </w:rPr>
                  </w:pPr>
                  <w:r w:rsidRPr="00807987">
                    <w:rPr>
                      <w:bCs/>
                      <w:color w:val="000000" w:themeColor="text1"/>
                      <w:sz w:val="20"/>
                      <w:lang w:val="en-US"/>
                    </w:rPr>
                    <w:t>7</w:t>
                  </w:r>
                  <w:r w:rsidRPr="00807987">
                    <w:rPr>
                      <w:bCs/>
                      <w:color w:val="000000" w:themeColor="text1"/>
                      <w:sz w:val="20"/>
                    </w:rPr>
                    <w:t>*13</w:t>
                  </w:r>
                </w:p>
              </w:tc>
              <w:tc>
                <w:tcPr>
                  <w:tcW w:w="3119" w:type="dxa"/>
                  <w:gridSpan w:val="3"/>
                  <w:vAlign w:val="center"/>
                </w:tcPr>
                <w:p w:rsidR="00047DF8" w:rsidRPr="00807987" w:rsidRDefault="00047DF8" w:rsidP="00381594">
                  <w:pPr>
                    <w:ind w:left="-108" w:right="34"/>
                    <w:jc w:val="center"/>
                    <w:rPr>
                      <w:bCs/>
                      <w:color w:val="000000" w:themeColor="text1"/>
                      <w:sz w:val="20"/>
                    </w:rPr>
                  </w:pPr>
                  <w:r w:rsidRPr="00807987">
                    <w:rPr>
                      <w:bCs/>
                      <w:color w:val="000000" w:themeColor="text1"/>
                      <w:sz w:val="20"/>
                    </w:rPr>
                    <w:t>5*13</w:t>
                  </w:r>
                </w:p>
              </w:tc>
            </w:tr>
            <w:tr w:rsidR="00047DF8" w:rsidRPr="00807987" w:rsidTr="00FD3720">
              <w:trPr>
                <w:trHeight w:val="39"/>
              </w:trPr>
              <w:tc>
                <w:tcPr>
                  <w:tcW w:w="1513" w:type="dxa"/>
                  <w:vAlign w:val="center"/>
                </w:tcPr>
                <w:p w:rsidR="00047DF8" w:rsidRPr="00807987" w:rsidRDefault="00047DF8" w:rsidP="000E3124">
                  <w:pPr>
                    <w:ind w:left="61" w:right="-104"/>
                    <w:rPr>
                      <w:b/>
                      <w:bCs/>
                      <w:color w:val="000000" w:themeColor="text1"/>
                      <w:sz w:val="20"/>
                    </w:rPr>
                  </w:pPr>
                  <w:r w:rsidRPr="00807987">
                    <w:rPr>
                      <w:b/>
                      <w:bCs/>
                      <w:color w:val="000000" w:themeColor="text1"/>
                      <w:sz w:val="20"/>
                    </w:rPr>
                    <w:t>Время реагирования</w:t>
                  </w:r>
                </w:p>
              </w:tc>
              <w:tc>
                <w:tcPr>
                  <w:tcW w:w="1330" w:type="dxa"/>
                  <w:vAlign w:val="center"/>
                </w:tcPr>
                <w:p w:rsidR="00047DF8" w:rsidRPr="00807987" w:rsidRDefault="00047DF8" w:rsidP="00381594">
                  <w:pPr>
                    <w:rPr>
                      <w:color w:val="000000" w:themeColor="text1"/>
                      <w:sz w:val="20"/>
                    </w:rPr>
                  </w:pPr>
                  <w:r w:rsidRPr="00807987">
                    <w:rPr>
                      <w:color w:val="000000" w:themeColor="text1"/>
                      <w:sz w:val="20"/>
                    </w:rPr>
                    <w:t>≤ 5 мин</w:t>
                  </w:r>
                </w:p>
              </w:tc>
              <w:tc>
                <w:tcPr>
                  <w:tcW w:w="1331" w:type="dxa"/>
                  <w:gridSpan w:val="2"/>
                  <w:vAlign w:val="center"/>
                </w:tcPr>
                <w:p w:rsidR="00047DF8" w:rsidRPr="00807987" w:rsidRDefault="00047DF8" w:rsidP="00381594">
                  <w:pPr>
                    <w:rPr>
                      <w:color w:val="000000" w:themeColor="text1"/>
                      <w:sz w:val="20"/>
                    </w:rPr>
                  </w:pPr>
                  <w:r w:rsidRPr="00807987">
                    <w:rPr>
                      <w:color w:val="000000" w:themeColor="text1"/>
                      <w:sz w:val="20"/>
                    </w:rPr>
                    <w:t>≤ 5 мин</w:t>
                  </w:r>
                </w:p>
              </w:tc>
              <w:tc>
                <w:tcPr>
                  <w:tcW w:w="1330" w:type="dxa"/>
                  <w:vAlign w:val="center"/>
                </w:tcPr>
                <w:p w:rsidR="00047DF8" w:rsidRPr="00807987" w:rsidRDefault="00047DF8" w:rsidP="00381594">
                  <w:pPr>
                    <w:rPr>
                      <w:color w:val="000000" w:themeColor="text1"/>
                      <w:sz w:val="20"/>
                    </w:rPr>
                  </w:pPr>
                  <w:r w:rsidRPr="00807987">
                    <w:rPr>
                      <w:color w:val="000000" w:themeColor="text1"/>
                      <w:sz w:val="20"/>
                    </w:rPr>
                    <w:t>≤ 5 мин</w:t>
                  </w:r>
                </w:p>
              </w:tc>
              <w:tc>
                <w:tcPr>
                  <w:tcW w:w="1778" w:type="dxa"/>
                  <w:vAlign w:val="center"/>
                </w:tcPr>
                <w:p w:rsidR="00047DF8" w:rsidRPr="00807987" w:rsidRDefault="00047DF8" w:rsidP="00381594">
                  <w:pPr>
                    <w:ind w:right="-108"/>
                    <w:rPr>
                      <w:color w:val="000000" w:themeColor="text1"/>
                      <w:sz w:val="20"/>
                    </w:rPr>
                  </w:pPr>
                  <w:r w:rsidRPr="00807987">
                    <w:rPr>
                      <w:color w:val="000000" w:themeColor="text1"/>
                      <w:sz w:val="20"/>
                    </w:rPr>
                    <w:t>≤ 1 час</w:t>
                  </w:r>
                </w:p>
              </w:tc>
            </w:tr>
            <w:tr w:rsidR="00047DF8" w:rsidRPr="00807987" w:rsidTr="00FD3720">
              <w:trPr>
                <w:trHeight w:val="66"/>
              </w:trPr>
              <w:tc>
                <w:tcPr>
                  <w:tcW w:w="1513" w:type="dxa"/>
                  <w:vAlign w:val="center"/>
                </w:tcPr>
                <w:p w:rsidR="00047DF8" w:rsidRPr="00807987" w:rsidRDefault="00047DF8" w:rsidP="00FD3720">
                  <w:pPr>
                    <w:ind w:left="61" w:right="-104"/>
                    <w:rPr>
                      <w:b/>
                      <w:bCs/>
                      <w:color w:val="000000" w:themeColor="text1"/>
                      <w:sz w:val="20"/>
                    </w:rPr>
                  </w:pPr>
                  <w:r w:rsidRPr="00807987">
                    <w:rPr>
                      <w:b/>
                      <w:bCs/>
                      <w:color w:val="000000" w:themeColor="text1"/>
                      <w:sz w:val="20"/>
                    </w:rPr>
                    <w:t>Временное решение</w:t>
                  </w:r>
                </w:p>
              </w:tc>
              <w:tc>
                <w:tcPr>
                  <w:tcW w:w="1330" w:type="dxa"/>
                  <w:vAlign w:val="center"/>
                </w:tcPr>
                <w:p w:rsidR="00047DF8" w:rsidRPr="00807987" w:rsidRDefault="00047DF8" w:rsidP="00381594">
                  <w:pPr>
                    <w:rPr>
                      <w:color w:val="000000" w:themeColor="text1"/>
                      <w:sz w:val="20"/>
                    </w:rPr>
                  </w:pPr>
                  <w:r w:rsidRPr="00807987">
                    <w:rPr>
                      <w:color w:val="000000" w:themeColor="text1"/>
                      <w:sz w:val="20"/>
                    </w:rPr>
                    <w:t>≤ 30 мин</w:t>
                  </w:r>
                </w:p>
              </w:tc>
              <w:tc>
                <w:tcPr>
                  <w:tcW w:w="1331" w:type="dxa"/>
                  <w:gridSpan w:val="2"/>
                  <w:vAlign w:val="center"/>
                </w:tcPr>
                <w:p w:rsidR="00047DF8" w:rsidRPr="00807987" w:rsidRDefault="00047DF8" w:rsidP="00381594">
                  <w:pPr>
                    <w:rPr>
                      <w:color w:val="000000" w:themeColor="text1"/>
                      <w:sz w:val="20"/>
                    </w:rPr>
                  </w:pPr>
                  <w:r w:rsidRPr="00807987">
                    <w:rPr>
                      <w:color w:val="000000" w:themeColor="text1"/>
                      <w:sz w:val="20"/>
                    </w:rPr>
                    <w:t>≤ 2 часа</w:t>
                  </w:r>
                </w:p>
              </w:tc>
              <w:tc>
                <w:tcPr>
                  <w:tcW w:w="1330" w:type="dxa"/>
                  <w:vAlign w:val="center"/>
                </w:tcPr>
                <w:p w:rsidR="00047DF8" w:rsidRPr="00807987" w:rsidRDefault="00047DF8" w:rsidP="00381594">
                  <w:pPr>
                    <w:rPr>
                      <w:color w:val="000000" w:themeColor="text1"/>
                      <w:sz w:val="20"/>
                    </w:rPr>
                  </w:pPr>
                  <w:r w:rsidRPr="00807987">
                    <w:rPr>
                      <w:color w:val="000000" w:themeColor="text1"/>
                      <w:sz w:val="20"/>
                    </w:rPr>
                    <w:t>≤ 4 часа</w:t>
                  </w:r>
                </w:p>
              </w:tc>
              <w:tc>
                <w:tcPr>
                  <w:tcW w:w="1778" w:type="dxa"/>
                  <w:vAlign w:val="center"/>
                </w:tcPr>
                <w:p w:rsidR="00047DF8" w:rsidRPr="00807987" w:rsidRDefault="00047DF8" w:rsidP="00FD3720">
                  <w:pPr>
                    <w:ind w:right="-108"/>
                    <w:rPr>
                      <w:color w:val="000000" w:themeColor="text1"/>
                      <w:sz w:val="20"/>
                    </w:rPr>
                  </w:pPr>
                  <w:r w:rsidRPr="00807987">
                    <w:rPr>
                      <w:color w:val="000000" w:themeColor="text1"/>
                      <w:sz w:val="20"/>
                    </w:rPr>
                    <w:t>-</w:t>
                  </w:r>
                </w:p>
              </w:tc>
            </w:tr>
            <w:tr w:rsidR="00047DF8" w:rsidRPr="00807987" w:rsidTr="00FD3720">
              <w:trPr>
                <w:trHeight w:val="39"/>
              </w:trPr>
              <w:tc>
                <w:tcPr>
                  <w:tcW w:w="1513" w:type="dxa"/>
                  <w:vAlign w:val="center"/>
                </w:tcPr>
                <w:p w:rsidR="00047DF8" w:rsidRPr="00807987" w:rsidRDefault="00047DF8" w:rsidP="00FD3720">
                  <w:pPr>
                    <w:ind w:left="61" w:right="-104"/>
                    <w:rPr>
                      <w:b/>
                      <w:bCs/>
                      <w:color w:val="000000" w:themeColor="text1"/>
                      <w:sz w:val="20"/>
                    </w:rPr>
                  </w:pPr>
                  <w:r w:rsidRPr="00807987">
                    <w:rPr>
                      <w:b/>
                      <w:bCs/>
                      <w:color w:val="000000" w:themeColor="text1"/>
                      <w:sz w:val="20"/>
                    </w:rPr>
                    <w:t>Итоговое</w:t>
                  </w:r>
                </w:p>
                <w:p w:rsidR="00047DF8" w:rsidRPr="00807987" w:rsidRDefault="00047DF8" w:rsidP="00FD3720">
                  <w:pPr>
                    <w:ind w:left="61" w:right="-104"/>
                    <w:rPr>
                      <w:b/>
                      <w:bCs/>
                      <w:color w:val="000000" w:themeColor="text1"/>
                      <w:sz w:val="20"/>
                    </w:rPr>
                  </w:pPr>
                  <w:r w:rsidRPr="00807987">
                    <w:rPr>
                      <w:b/>
                      <w:bCs/>
                      <w:color w:val="000000" w:themeColor="text1"/>
                      <w:sz w:val="20"/>
                    </w:rPr>
                    <w:t>решение</w:t>
                  </w:r>
                </w:p>
              </w:tc>
              <w:tc>
                <w:tcPr>
                  <w:tcW w:w="1330" w:type="dxa"/>
                  <w:vAlign w:val="center"/>
                </w:tcPr>
                <w:p w:rsidR="00047DF8" w:rsidRPr="00807987" w:rsidRDefault="00047DF8" w:rsidP="00381594">
                  <w:pPr>
                    <w:rPr>
                      <w:color w:val="000000" w:themeColor="text1"/>
                      <w:sz w:val="20"/>
                    </w:rPr>
                  </w:pPr>
                  <w:r w:rsidRPr="00807987">
                    <w:rPr>
                      <w:color w:val="000000" w:themeColor="text1"/>
                      <w:sz w:val="20"/>
                    </w:rPr>
                    <w:t>≤ 2 часа</w:t>
                  </w:r>
                </w:p>
              </w:tc>
              <w:tc>
                <w:tcPr>
                  <w:tcW w:w="1331" w:type="dxa"/>
                  <w:gridSpan w:val="2"/>
                  <w:vAlign w:val="center"/>
                </w:tcPr>
                <w:p w:rsidR="00047DF8" w:rsidRPr="00807987" w:rsidRDefault="00047DF8" w:rsidP="00381594">
                  <w:pPr>
                    <w:rPr>
                      <w:color w:val="000000" w:themeColor="text1"/>
                      <w:sz w:val="20"/>
                    </w:rPr>
                  </w:pPr>
                  <w:r w:rsidRPr="00807987">
                    <w:rPr>
                      <w:color w:val="000000" w:themeColor="text1"/>
                      <w:sz w:val="20"/>
                    </w:rPr>
                    <w:t>≤ 4 часа</w:t>
                  </w:r>
                </w:p>
              </w:tc>
              <w:tc>
                <w:tcPr>
                  <w:tcW w:w="1330" w:type="dxa"/>
                  <w:vAlign w:val="center"/>
                </w:tcPr>
                <w:p w:rsidR="00047DF8" w:rsidRPr="00807987" w:rsidRDefault="00047DF8" w:rsidP="00381594">
                  <w:pPr>
                    <w:rPr>
                      <w:color w:val="000000" w:themeColor="text1"/>
                      <w:sz w:val="20"/>
                    </w:rPr>
                  </w:pPr>
                  <w:r w:rsidRPr="00807987">
                    <w:rPr>
                      <w:color w:val="000000" w:themeColor="text1"/>
                      <w:sz w:val="20"/>
                    </w:rPr>
                    <w:t>≤ 12 часов</w:t>
                  </w:r>
                </w:p>
              </w:tc>
              <w:tc>
                <w:tcPr>
                  <w:tcW w:w="1778" w:type="dxa"/>
                  <w:vAlign w:val="center"/>
                </w:tcPr>
                <w:p w:rsidR="00047DF8" w:rsidRPr="00807987" w:rsidRDefault="00047DF8" w:rsidP="00FD3720">
                  <w:pPr>
                    <w:ind w:right="-108"/>
                    <w:rPr>
                      <w:color w:val="000000" w:themeColor="text1"/>
                      <w:sz w:val="20"/>
                    </w:rPr>
                  </w:pPr>
                  <w:r w:rsidRPr="00807987">
                    <w:rPr>
                      <w:color w:val="000000" w:themeColor="text1"/>
                      <w:sz w:val="20"/>
                    </w:rPr>
                    <w:t>По согласованию</w:t>
                  </w:r>
                </w:p>
              </w:tc>
            </w:tr>
          </w:tbl>
          <w:p w:rsidR="00047DF8" w:rsidRPr="00807987" w:rsidRDefault="00047DF8" w:rsidP="00FD3720">
            <w:pPr>
              <w:rPr>
                <w:rFonts w:ascii="Garamond" w:eastAsia="SimSun" w:hAnsi="Garamond"/>
                <w:color w:val="000000" w:themeColor="text1"/>
                <w:sz w:val="40"/>
                <w:szCs w:val="20"/>
                <w:lang w:val="en-US" w:eastAsia="en-US"/>
              </w:rPr>
            </w:pP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2F5236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  <w:lang w:val="en-US"/>
              </w:rPr>
              <w:t>2</w:t>
            </w:r>
            <w:r w:rsidRPr="00807987">
              <w:rPr>
                <w:b/>
                <w:color w:val="000000" w:themeColor="text1"/>
              </w:rPr>
              <w:t>.</w:t>
            </w:r>
            <w:r w:rsidR="00A27042">
              <w:rPr>
                <w:b/>
                <w:color w:val="000000" w:themeColor="text1"/>
                <w:lang w:val="en-US"/>
              </w:rPr>
              <w:t>10</w:t>
            </w:r>
            <w:r w:rsidRPr="00807987">
              <w:rPr>
                <w:b/>
                <w:color w:val="000000" w:themeColor="text1"/>
              </w:rPr>
              <w:t>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FD3720">
            <w:pPr>
              <w:snapToGrid w:val="0"/>
              <w:rPr>
                <w:rFonts w:eastAsia="SimSun"/>
                <w:b/>
                <w:color w:val="000000" w:themeColor="text1"/>
                <w:lang w:eastAsia="en-US"/>
              </w:rPr>
            </w:pPr>
            <w:proofErr w:type="spellStart"/>
            <w:r w:rsidRPr="00807987">
              <w:rPr>
                <w:rFonts w:eastAsia="SimSun"/>
                <w:b/>
                <w:bCs/>
                <w:color w:val="000000" w:themeColor="text1"/>
                <w:lang w:val="en-GB" w:eastAsia="en-US"/>
              </w:rPr>
              <w:t>Другие</w:t>
            </w:r>
            <w:proofErr w:type="spellEnd"/>
            <w:r w:rsidRPr="00807987">
              <w:rPr>
                <w:rFonts w:eastAsia="SimSun"/>
                <w:b/>
                <w:bCs/>
                <w:color w:val="000000" w:themeColor="text1"/>
                <w:lang w:eastAsia="en-US"/>
              </w:rPr>
              <w:t xml:space="preserve"> </w:t>
            </w:r>
            <w:proofErr w:type="spellStart"/>
            <w:r w:rsidRPr="00807987">
              <w:rPr>
                <w:rFonts w:eastAsia="SimSun"/>
                <w:b/>
                <w:bCs/>
                <w:color w:val="000000" w:themeColor="text1"/>
                <w:lang w:val="en-GB" w:eastAsia="en-US"/>
              </w:rPr>
              <w:t>обязательные</w:t>
            </w:r>
            <w:proofErr w:type="spellEnd"/>
            <w:r w:rsidRPr="00807987">
              <w:rPr>
                <w:rFonts w:eastAsia="SimSun"/>
                <w:b/>
                <w:bCs/>
                <w:color w:val="000000" w:themeColor="text1"/>
                <w:lang w:eastAsia="en-US"/>
              </w:rPr>
              <w:t xml:space="preserve"> </w:t>
            </w:r>
            <w:proofErr w:type="spellStart"/>
            <w:r w:rsidRPr="00807987">
              <w:rPr>
                <w:rFonts w:eastAsia="SimSun"/>
                <w:b/>
                <w:bCs/>
                <w:color w:val="000000" w:themeColor="text1"/>
                <w:lang w:val="en-GB" w:eastAsia="en-US"/>
              </w:rPr>
              <w:t>условия</w:t>
            </w:r>
            <w:proofErr w:type="spellEnd"/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-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Del="00642F71" w:rsidRDefault="00047DF8" w:rsidP="002F5236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  <w:lang w:val="en-US"/>
              </w:rPr>
              <w:t>2</w:t>
            </w:r>
            <w:r w:rsidRPr="00807987">
              <w:rPr>
                <w:b/>
                <w:color w:val="000000" w:themeColor="text1"/>
              </w:rPr>
              <w:t>.</w:t>
            </w:r>
            <w:r w:rsidR="00A27042">
              <w:rPr>
                <w:b/>
                <w:color w:val="000000" w:themeColor="text1"/>
                <w:lang w:val="en-US"/>
              </w:rPr>
              <w:t>10</w:t>
            </w:r>
            <w:r w:rsidRPr="00807987">
              <w:rPr>
                <w:b/>
                <w:color w:val="000000" w:themeColor="text1"/>
              </w:rPr>
              <w:t>.1.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0E3124">
            <w:pPr>
              <w:widowControl w:val="0"/>
              <w:snapToGrid w:val="0"/>
              <w:jc w:val="both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Заявка считается невыполненной в срок в случае несоблюдения любого из максимальных сроков, определенных в п.2.</w:t>
            </w:r>
            <w:r w:rsidR="00A27042" w:rsidRPr="00A27042">
              <w:rPr>
                <w:color w:val="000000" w:themeColor="text1"/>
              </w:rPr>
              <w:t>9</w:t>
            </w:r>
            <w:r w:rsidRPr="00807987">
              <w:rPr>
                <w:color w:val="000000" w:themeColor="text1"/>
              </w:rPr>
              <w:t>.1., для Времени реагирования, предоставления Временного решения или Итогового решения проблемы за истекший Отчетный период.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2F5236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</w:rPr>
              <w:t>2.</w:t>
            </w:r>
            <w:r w:rsidR="00A27042">
              <w:rPr>
                <w:b/>
                <w:color w:val="000000" w:themeColor="text1"/>
                <w:lang w:val="en-US"/>
              </w:rPr>
              <w:t>10</w:t>
            </w:r>
            <w:r w:rsidRPr="00807987">
              <w:rPr>
                <w:b/>
                <w:color w:val="000000" w:themeColor="text1"/>
              </w:rPr>
              <w:t>.2.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FD3720">
            <w:pPr>
              <w:jc w:val="both"/>
              <w:rPr>
                <w:color w:val="000000" w:themeColor="text1"/>
              </w:rPr>
            </w:pPr>
            <w:r w:rsidRPr="00807987">
              <w:rPr>
                <w:bCs/>
                <w:color w:val="000000" w:themeColor="text1"/>
              </w:rPr>
              <w:t>Количество обращений – неограниченно. Количество часов требуемых для оказания услуг техподдержки также неограниченно.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2F5236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  <w:lang w:val="en-US"/>
              </w:rPr>
              <w:t>2</w:t>
            </w:r>
            <w:r w:rsidRPr="00807987">
              <w:rPr>
                <w:b/>
                <w:color w:val="000000" w:themeColor="text1"/>
              </w:rPr>
              <w:t>.</w:t>
            </w:r>
            <w:r w:rsidR="00A27042">
              <w:rPr>
                <w:b/>
                <w:color w:val="000000" w:themeColor="text1"/>
                <w:lang w:val="en-US"/>
              </w:rPr>
              <w:t>10</w:t>
            </w:r>
            <w:r w:rsidRPr="00807987">
              <w:rPr>
                <w:b/>
                <w:color w:val="000000" w:themeColor="text1"/>
              </w:rPr>
              <w:t>.3.</w:t>
            </w:r>
          </w:p>
        </w:tc>
        <w:tc>
          <w:tcPr>
            <w:tcW w:w="7707" w:type="dxa"/>
            <w:vAlign w:val="center"/>
          </w:tcPr>
          <w:p w:rsidR="00047DF8" w:rsidRPr="00807987" w:rsidRDefault="00047DF8" w:rsidP="00FD3720">
            <w:pPr>
              <w:rPr>
                <w:color w:val="000000" w:themeColor="text1"/>
              </w:rPr>
            </w:pPr>
            <w:r w:rsidRPr="00807987">
              <w:rPr>
                <w:bCs/>
                <w:color w:val="000000" w:themeColor="text1"/>
              </w:rPr>
              <w:t>Размещение заявок и контроль их исполнения – включено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2F5236">
            <w:pPr>
              <w:ind w:left="-15" w:right="-97"/>
              <w:rPr>
                <w:b/>
                <w:color w:val="000000" w:themeColor="text1"/>
                <w:lang w:val="en-US"/>
              </w:rPr>
            </w:pPr>
            <w:r w:rsidRPr="00807987">
              <w:rPr>
                <w:b/>
                <w:color w:val="000000" w:themeColor="text1"/>
                <w:lang w:val="en-US"/>
              </w:rPr>
              <w:t>2.</w:t>
            </w:r>
            <w:r w:rsidR="00A27042">
              <w:rPr>
                <w:b/>
                <w:color w:val="000000" w:themeColor="text1"/>
                <w:lang w:val="en-US"/>
              </w:rPr>
              <w:t>10</w:t>
            </w:r>
            <w:r w:rsidRPr="00807987">
              <w:rPr>
                <w:b/>
                <w:color w:val="000000" w:themeColor="text1"/>
                <w:lang w:val="en-US"/>
              </w:rPr>
              <w:t>.4.</w:t>
            </w:r>
          </w:p>
        </w:tc>
        <w:tc>
          <w:tcPr>
            <w:tcW w:w="7707" w:type="dxa"/>
            <w:vAlign w:val="center"/>
          </w:tcPr>
          <w:p w:rsidR="00047DF8" w:rsidRPr="00A27042" w:rsidRDefault="00047DF8" w:rsidP="000E3124">
            <w:pPr>
              <w:tabs>
                <w:tab w:val="left" w:pos="285"/>
              </w:tabs>
              <w:jc w:val="both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Если в рамках оказания услуг по Сопровождению по Заявке Заказчика создан результат интеллектуальной деятельности, Исполнитель предоставляет Заказчику лицензию на его использование в объеме, предусмотренном заключенным Договором</w:t>
            </w:r>
            <w:r w:rsidR="00A27042" w:rsidRPr="00A27042">
              <w:rPr>
                <w:color w:val="000000" w:themeColor="text1"/>
              </w:rPr>
              <w:t>.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A27042" w:rsidRPr="00807987" w:rsidTr="00047DF8">
        <w:tc>
          <w:tcPr>
            <w:tcW w:w="828" w:type="dxa"/>
            <w:vAlign w:val="center"/>
          </w:tcPr>
          <w:p w:rsidR="00A27042" w:rsidRPr="00807987" w:rsidRDefault="00A27042" w:rsidP="002F5236">
            <w:pPr>
              <w:ind w:left="-15" w:right="-97"/>
              <w:rPr>
                <w:b/>
                <w:color w:val="000000" w:themeColor="text1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2.10.5.</w:t>
            </w:r>
          </w:p>
        </w:tc>
        <w:tc>
          <w:tcPr>
            <w:tcW w:w="7707" w:type="dxa"/>
            <w:vAlign w:val="center"/>
          </w:tcPr>
          <w:p w:rsidR="00A27042" w:rsidRPr="00807987" w:rsidRDefault="00A27042" w:rsidP="000E3124">
            <w:pPr>
              <w:tabs>
                <w:tab w:val="left" w:pos="285"/>
              </w:tabs>
              <w:jc w:val="both"/>
              <w:rPr>
                <w:color w:val="000000" w:themeColor="text1"/>
              </w:rPr>
            </w:pPr>
            <w:r w:rsidRPr="00A27042">
              <w:rPr>
                <w:color w:val="000000" w:themeColor="text1"/>
              </w:rPr>
              <w:t>Подключение к СУТС посредством PAM.</w:t>
            </w:r>
          </w:p>
        </w:tc>
        <w:tc>
          <w:tcPr>
            <w:tcW w:w="2028" w:type="dxa"/>
            <w:vAlign w:val="center"/>
          </w:tcPr>
          <w:p w:rsidR="00A27042" w:rsidRPr="00807987" w:rsidRDefault="00A27042" w:rsidP="00FD3720">
            <w:pPr>
              <w:ind w:left="34" w:right="-108"/>
              <w:jc w:val="center"/>
              <w:rPr>
                <w:color w:val="000000" w:themeColor="text1"/>
              </w:rPr>
            </w:pPr>
            <w:r w:rsidRPr="00A27042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A27042" w:rsidRPr="00807987" w:rsidRDefault="00A27042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A27042" w:rsidRPr="00807987" w:rsidRDefault="00A27042" w:rsidP="00FD3720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vAlign w:val="center"/>
          </w:tcPr>
          <w:p w:rsidR="00047DF8" w:rsidRPr="00807987" w:rsidRDefault="00047DF8" w:rsidP="002F5236">
            <w:pPr>
              <w:ind w:left="-15" w:right="-97"/>
              <w:rPr>
                <w:b/>
                <w:color w:val="000000" w:themeColor="text1"/>
                <w:lang w:val="en-US"/>
              </w:rPr>
            </w:pPr>
            <w:r w:rsidRPr="00807987">
              <w:rPr>
                <w:b/>
                <w:color w:val="000000" w:themeColor="text1"/>
                <w:lang w:val="en-US"/>
              </w:rPr>
              <w:t>3</w:t>
            </w:r>
          </w:p>
        </w:tc>
        <w:tc>
          <w:tcPr>
            <w:tcW w:w="7707" w:type="dxa"/>
          </w:tcPr>
          <w:p w:rsidR="00047DF8" w:rsidRPr="00807987" w:rsidRDefault="00047DF8" w:rsidP="00FD3720">
            <w:pPr>
              <w:rPr>
                <w:b/>
                <w:bCs/>
                <w:color w:val="000000" w:themeColor="text1"/>
              </w:rPr>
            </w:pPr>
            <w:r w:rsidRPr="00807987">
              <w:rPr>
                <w:b/>
                <w:color w:val="000000" w:themeColor="text1"/>
              </w:rPr>
              <w:t>Ответственность</w:t>
            </w:r>
          </w:p>
        </w:tc>
        <w:tc>
          <w:tcPr>
            <w:tcW w:w="2028" w:type="dxa"/>
            <w:vAlign w:val="center"/>
          </w:tcPr>
          <w:p w:rsidR="00047DF8" w:rsidRPr="00807987" w:rsidRDefault="00047DF8" w:rsidP="00FD3720">
            <w:pPr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-</w:t>
            </w:r>
          </w:p>
        </w:tc>
        <w:tc>
          <w:tcPr>
            <w:tcW w:w="2126" w:type="dxa"/>
          </w:tcPr>
          <w:p w:rsidR="00047DF8" w:rsidRPr="00807987" w:rsidRDefault="00047DF8" w:rsidP="00FD372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47DF8" w:rsidRPr="00807987" w:rsidRDefault="00047DF8" w:rsidP="00FD3720">
            <w:pPr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DF8" w:rsidRPr="00807987" w:rsidRDefault="00047DF8" w:rsidP="00E43747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  <w:lang w:val="en-US"/>
              </w:rPr>
              <w:lastRenderedPageBreak/>
              <w:t>3</w:t>
            </w:r>
            <w:r w:rsidRPr="00807987">
              <w:rPr>
                <w:b/>
                <w:color w:val="000000" w:themeColor="text1"/>
              </w:rPr>
              <w:t>.1.</w:t>
            </w:r>
          </w:p>
        </w:tc>
        <w:tc>
          <w:tcPr>
            <w:tcW w:w="7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F8" w:rsidRPr="00807987" w:rsidRDefault="00047DF8" w:rsidP="000E3124">
            <w:pPr>
              <w:jc w:val="both"/>
              <w:rPr>
                <w:color w:val="000000" w:themeColor="text1"/>
                <w:highlight w:val="yellow"/>
              </w:rPr>
            </w:pPr>
            <w:r w:rsidRPr="00807987">
              <w:rPr>
                <w:color w:val="000000" w:themeColor="text1"/>
              </w:rPr>
              <w:t>При нарушении сроков предоставления Временного решения, указанных в п.2.</w:t>
            </w:r>
            <w:r w:rsidR="00A27042" w:rsidRPr="00A27042">
              <w:rPr>
                <w:color w:val="000000" w:themeColor="text1"/>
              </w:rPr>
              <w:t>9</w:t>
            </w:r>
            <w:r w:rsidRPr="00807987">
              <w:rPr>
                <w:color w:val="000000" w:themeColor="text1"/>
              </w:rPr>
              <w:t>.1. по вине Исполнителя, Заказчик имеет право выставить пеню в размере 50 базовых величин за каждый день просрочки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DF8" w:rsidRPr="00807987" w:rsidRDefault="00047DF8" w:rsidP="00FD3720">
            <w:pPr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F8" w:rsidRPr="00807987" w:rsidRDefault="00047DF8" w:rsidP="00FD372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F8" w:rsidRPr="00807987" w:rsidRDefault="00047DF8" w:rsidP="00FD3720">
            <w:pPr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DF8" w:rsidRPr="00807987" w:rsidDel="00642F71" w:rsidRDefault="00047DF8" w:rsidP="00E43747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  <w:lang w:val="en-US"/>
              </w:rPr>
              <w:t>3</w:t>
            </w:r>
            <w:r w:rsidRPr="00807987">
              <w:rPr>
                <w:b/>
                <w:color w:val="000000" w:themeColor="text1"/>
              </w:rPr>
              <w:t>.2.</w:t>
            </w:r>
          </w:p>
        </w:tc>
        <w:tc>
          <w:tcPr>
            <w:tcW w:w="7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F8" w:rsidRPr="00807987" w:rsidRDefault="00047DF8" w:rsidP="000E3124">
            <w:pPr>
              <w:jc w:val="both"/>
              <w:rPr>
                <w:color w:val="000000" w:themeColor="text1"/>
                <w:highlight w:val="yellow"/>
              </w:rPr>
            </w:pPr>
            <w:r w:rsidRPr="00807987">
              <w:rPr>
                <w:color w:val="000000" w:themeColor="text1"/>
              </w:rPr>
              <w:t>При нарушении сроков предоставления итогового решения, указанных в п.2.</w:t>
            </w:r>
            <w:r w:rsidR="00A27042" w:rsidRPr="00A27042">
              <w:rPr>
                <w:color w:val="000000" w:themeColor="text1"/>
              </w:rPr>
              <w:t>9</w:t>
            </w:r>
            <w:r w:rsidRPr="00807987">
              <w:rPr>
                <w:color w:val="000000" w:themeColor="text1"/>
              </w:rPr>
              <w:t>.1. по вине Исполнителя, Заказчик имеет право выставить пеню в размере 10 базовых величин за каждый день просрочки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DF8" w:rsidRPr="00807987" w:rsidRDefault="00047DF8" w:rsidP="00FD3720">
            <w:pPr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F8" w:rsidRPr="00807987" w:rsidRDefault="00047DF8" w:rsidP="00FD372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F8" w:rsidRPr="00807987" w:rsidRDefault="00047DF8" w:rsidP="00FD3720">
            <w:pPr>
              <w:jc w:val="center"/>
              <w:rPr>
                <w:color w:val="000000" w:themeColor="text1"/>
              </w:rPr>
            </w:pPr>
          </w:p>
        </w:tc>
      </w:tr>
      <w:tr w:rsidR="00047DF8" w:rsidRPr="00807987" w:rsidTr="00047D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DF8" w:rsidRPr="00807987" w:rsidRDefault="00047DF8" w:rsidP="00E36077">
            <w:pPr>
              <w:ind w:left="-15" w:right="-97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  <w:lang w:val="en-US"/>
              </w:rPr>
              <w:t>3</w:t>
            </w:r>
            <w:r w:rsidRPr="00807987">
              <w:rPr>
                <w:b/>
                <w:color w:val="000000" w:themeColor="text1"/>
              </w:rPr>
              <w:t>.3.</w:t>
            </w:r>
          </w:p>
        </w:tc>
        <w:tc>
          <w:tcPr>
            <w:tcW w:w="7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F8" w:rsidRPr="00807987" w:rsidRDefault="00047DF8" w:rsidP="00FD3720">
            <w:pPr>
              <w:jc w:val="both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Для целей настоящего пункта просрочка на время от 30 минут до 60 минут приравнивается к 1 (одному) часу просрочки.</w:t>
            </w:r>
          </w:p>
          <w:p w:rsidR="00047DF8" w:rsidRPr="00807987" w:rsidRDefault="00047DF8" w:rsidP="00FD3720">
            <w:pPr>
              <w:jc w:val="both"/>
              <w:rPr>
                <w:color w:val="000000" w:themeColor="text1"/>
                <w:highlight w:val="yellow"/>
              </w:rPr>
            </w:pPr>
            <w:r w:rsidRPr="00807987">
              <w:rPr>
                <w:color w:val="000000" w:themeColor="text1"/>
              </w:rPr>
              <w:t>Просрочка на время от 12 часов до 24 часов приравнивается к 1 (одному) рабочему дню.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DF8" w:rsidRPr="00807987" w:rsidRDefault="00047DF8" w:rsidP="00FD3720">
            <w:pPr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F8" w:rsidRPr="00807987" w:rsidRDefault="00047DF8" w:rsidP="00FD372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F8" w:rsidRPr="00807987" w:rsidRDefault="00047DF8" w:rsidP="00FD3720">
            <w:pPr>
              <w:jc w:val="center"/>
              <w:rPr>
                <w:color w:val="000000" w:themeColor="text1"/>
              </w:rPr>
            </w:pPr>
          </w:p>
        </w:tc>
      </w:tr>
    </w:tbl>
    <w:p w:rsidR="000A64D4" w:rsidRDefault="000A64D4" w:rsidP="00C9727E">
      <w:pPr>
        <w:tabs>
          <w:tab w:val="left" w:pos="-4680"/>
        </w:tabs>
        <w:rPr>
          <w:color w:val="000000" w:themeColor="text1"/>
        </w:rPr>
      </w:pPr>
    </w:p>
    <w:p w:rsidR="000A64D4" w:rsidRPr="00D47D70" w:rsidRDefault="000A64D4" w:rsidP="000A64D4">
      <w:pPr>
        <w:jc w:val="center"/>
        <w:rPr>
          <w:b/>
          <w:sz w:val="28"/>
          <w:szCs w:val="28"/>
        </w:rPr>
      </w:pPr>
      <w:r w:rsidRPr="00D47D70">
        <w:rPr>
          <w:b/>
          <w:sz w:val="28"/>
          <w:szCs w:val="28"/>
        </w:rPr>
        <w:t>Раздел «ТРЕБОВАНИЯ</w:t>
      </w:r>
      <w:r w:rsidRPr="000A64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 КВАЛИФИКАЦИИ УЧАСТНИКА</w:t>
      </w:r>
      <w:r w:rsidRPr="00D47D70">
        <w:rPr>
          <w:b/>
          <w:sz w:val="28"/>
          <w:szCs w:val="28"/>
        </w:rPr>
        <w:t>»</w:t>
      </w:r>
    </w:p>
    <w:tbl>
      <w:tblPr>
        <w:tblW w:w="153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707"/>
        <w:gridCol w:w="2028"/>
        <w:gridCol w:w="2126"/>
        <w:gridCol w:w="2693"/>
      </w:tblGrid>
      <w:tr w:rsidR="000A64D4" w:rsidRPr="00D47D70" w:rsidTr="00F7203D">
        <w:tc>
          <w:tcPr>
            <w:tcW w:w="828" w:type="dxa"/>
            <w:shd w:val="clear" w:color="auto" w:fill="FFCC99"/>
          </w:tcPr>
          <w:p w:rsidR="000A64D4" w:rsidRPr="00D47D70" w:rsidRDefault="000A64D4" w:rsidP="00F7203D">
            <w:pPr>
              <w:ind w:left="-15" w:right="-97"/>
              <w:jc w:val="center"/>
              <w:rPr>
                <w:b/>
              </w:rPr>
            </w:pPr>
            <w:r w:rsidRPr="00D47D70">
              <w:rPr>
                <w:b/>
              </w:rPr>
              <w:t xml:space="preserve">№ </w:t>
            </w:r>
          </w:p>
          <w:p w:rsidR="000A64D4" w:rsidRPr="00D47D70" w:rsidRDefault="000A64D4" w:rsidP="00F7203D">
            <w:pPr>
              <w:ind w:left="-15" w:right="-97"/>
              <w:jc w:val="center"/>
              <w:rPr>
                <w:b/>
              </w:rPr>
            </w:pPr>
            <w:r w:rsidRPr="00D47D70">
              <w:rPr>
                <w:b/>
              </w:rPr>
              <w:t>п/п</w:t>
            </w:r>
          </w:p>
        </w:tc>
        <w:tc>
          <w:tcPr>
            <w:tcW w:w="7707" w:type="dxa"/>
            <w:shd w:val="clear" w:color="auto" w:fill="FFCC99"/>
          </w:tcPr>
          <w:p w:rsidR="000A64D4" w:rsidRPr="00D47D70" w:rsidRDefault="000A64D4" w:rsidP="00F7203D">
            <w:pPr>
              <w:jc w:val="center"/>
            </w:pPr>
            <w:r w:rsidRPr="00D47D70">
              <w:rPr>
                <w:b/>
              </w:rPr>
              <w:t xml:space="preserve">ТРЕБОВАНИЯ СООО «МОБИЛЬНЫЕ ТЕЛЕСИСТЕМЫ» </w:t>
            </w:r>
          </w:p>
        </w:tc>
        <w:tc>
          <w:tcPr>
            <w:tcW w:w="2028" w:type="dxa"/>
            <w:shd w:val="clear" w:color="auto" w:fill="FFCC99"/>
          </w:tcPr>
          <w:p w:rsidR="000A64D4" w:rsidRPr="00D47D70" w:rsidRDefault="000A64D4" w:rsidP="00F7203D">
            <w:pPr>
              <w:rPr>
                <w:b/>
              </w:rPr>
            </w:pPr>
            <w:r w:rsidRPr="00D47D70">
              <w:rPr>
                <w:b/>
              </w:rPr>
              <w:t>ПРИОРИТЕТ ТРЕБОВАНИЙ</w:t>
            </w:r>
          </w:p>
          <w:p w:rsidR="000A64D4" w:rsidRPr="00D47D70" w:rsidRDefault="000A64D4" w:rsidP="00F7203D">
            <w:r w:rsidRPr="00D47D70">
              <w:rPr>
                <w:b/>
              </w:rPr>
              <w:t>(обязательно, существенно)</w:t>
            </w:r>
          </w:p>
        </w:tc>
        <w:tc>
          <w:tcPr>
            <w:tcW w:w="2126" w:type="dxa"/>
            <w:shd w:val="clear" w:color="auto" w:fill="FFCC99"/>
          </w:tcPr>
          <w:p w:rsidR="000A64D4" w:rsidRPr="00047DF8" w:rsidRDefault="000A64D4" w:rsidP="00F7203D">
            <w:pPr>
              <w:jc w:val="center"/>
              <w:rPr>
                <w:b/>
              </w:rPr>
            </w:pPr>
            <w:r w:rsidRPr="00047DF8">
              <w:rPr>
                <w:b/>
              </w:rPr>
              <w:t>Заявление о соответствии указать «Соответствует» или «Не соответствует»</w:t>
            </w:r>
          </w:p>
        </w:tc>
        <w:tc>
          <w:tcPr>
            <w:tcW w:w="2693" w:type="dxa"/>
            <w:shd w:val="clear" w:color="auto" w:fill="FFCC99"/>
          </w:tcPr>
          <w:p w:rsidR="000A64D4" w:rsidRPr="00047DF8" w:rsidRDefault="000A64D4" w:rsidP="00F7203D">
            <w:pPr>
              <w:jc w:val="center"/>
              <w:rPr>
                <w:b/>
              </w:rPr>
            </w:pPr>
            <w:r w:rsidRPr="00047DF8">
              <w:rPr>
                <w:b/>
              </w:rPr>
              <w:t>Комментарии участника и ссылки на соответствующий раздел коммерческого предложения</w:t>
            </w:r>
          </w:p>
        </w:tc>
      </w:tr>
      <w:tr w:rsidR="000A64D4" w:rsidRPr="00D47D70" w:rsidTr="00F7203D">
        <w:trPr>
          <w:trHeight w:val="182"/>
        </w:trPr>
        <w:tc>
          <w:tcPr>
            <w:tcW w:w="828" w:type="dxa"/>
            <w:shd w:val="clear" w:color="auto" w:fill="FFCC99"/>
          </w:tcPr>
          <w:p w:rsidR="000A64D4" w:rsidRPr="00D47D70" w:rsidRDefault="000A64D4" w:rsidP="00F7203D">
            <w:pPr>
              <w:ind w:left="-15" w:right="-97"/>
              <w:jc w:val="center"/>
              <w:rPr>
                <w:b/>
              </w:rPr>
            </w:pPr>
            <w:r w:rsidRPr="00D47D70">
              <w:rPr>
                <w:b/>
              </w:rPr>
              <w:t>1</w:t>
            </w:r>
          </w:p>
        </w:tc>
        <w:tc>
          <w:tcPr>
            <w:tcW w:w="7707" w:type="dxa"/>
            <w:shd w:val="clear" w:color="auto" w:fill="FFCC99"/>
          </w:tcPr>
          <w:p w:rsidR="000A64D4" w:rsidRPr="00D47D70" w:rsidRDefault="000A64D4" w:rsidP="00F7203D">
            <w:pPr>
              <w:jc w:val="center"/>
              <w:rPr>
                <w:b/>
              </w:rPr>
            </w:pPr>
            <w:r w:rsidRPr="00D47D70">
              <w:rPr>
                <w:b/>
              </w:rPr>
              <w:t>2</w:t>
            </w:r>
          </w:p>
        </w:tc>
        <w:tc>
          <w:tcPr>
            <w:tcW w:w="2028" w:type="dxa"/>
            <w:shd w:val="clear" w:color="auto" w:fill="FFCC99"/>
          </w:tcPr>
          <w:p w:rsidR="000A64D4" w:rsidRPr="00D47D70" w:rsidRDefault="000A64D4" w:rsidP="00F7203D">
            <w:pPr>
              <w:jc w:val="center"/>
              <w:rPr>
                <w:b/>
              </w:rPr>
            </w:pPr>
            <w:r w:rsidRPr="00D47D70">
              <w:rPr>
                <w:b/>
              </w:rPr>
              <w:t>3</w:t>
            </w:r>
          </w:p>
        </w:tc>
        <w:tc>
          <w:tcPr>
            <w:tcW w:w="2126" w:type="dxa"/>
            <w:shd w:val="clear" w:color="auto" w:fill="FFCC99"/>
          </w:tcPr>
          <w:p w:rsidR="000A64D4" w:rsidRPr="00D47D70" w:rsidRDefault="000A64D4" w:rsidP="00F7203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93" w:type="dxa"/>
            <w:shd w:val="clear" w:color="auto" w:fill="FFCC99"/>
          </w:tcPr>
          <w:p w:rsidR="000A64D4" w:rsidRPr="00D47D70" w:rsidRDefault="000A64D4" w:rsidP="00F7203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A64D4" w:rsidRPr="00807987" w:rsidTr="003247B5">
        <w:tc>
          <w:tcPr>
            <w:tcW w:w="828" w:type="dxa"/>
          </w:tcPr>
          <w:p w:rsidR="000A64D4" w:rsidRPr="00807987" w:rsidRDefault="000A64D4" w:rsidP="000A64D4">
            <w:pPr>
              <w:ind w:left="-15" w:right="-97"/>
              <w:jc w:val="center"/>
              <w:rPr>
                <w:b/>
                <w:color w:val="000000" w:themeColor="text1"/>
              </w:rPr>
            </w:pPr>
            <w:r w:rsidRPr="00807987">
              <w:rPr>
                <w:b/>
                <w:color w:val="000000" w:themeColor="text1"/>
              </w:rPr>
              <w:t>1.</w:t>
            </w:r>
          </w:p>
        </w:tc>
        <w:tc>
          <w:tcPr>
            <w:tcW w:w="7707" w:type="dxa"/>
          </w:tcPr>
          <w:p w:rsidR="000A64D4" w:rsidRPr="00807987" w:rsidRDefault="000A64D4" w:rsidP="000A64D4">
            <w:pPr>
              <w:jc w:val="both"/>
              <w:rPr>
                <w:bCs/>
                <w:color w:val="000000" w:themeColor="text1"/>
              </w:rPr>
            </w:pPr>
            <w:r w:rsidRPr="00807987">
              <w:rPr>
                <w:color w:val="000000" w:themeColor="text1"/>
              </w:rPr>
              <w:t>Участник должен обладать опытом технической поддержки сетей платёжных устройств самообслуживания масштабом от 100 устройств и выше не менее 3-х лет. Участник должен предоставить список заключенных контрактов за указанный период и минимум 3 отзыва.</w:t>
            </w:r>
          </w:p>
        </w:tc>
        <w:tc>
          <w:tcPr>
            <w:tcW w:w="2028" w:type="dxa"/>
            <w:vAlign w:val="center"/>
          </w:tcPr>
          <w:p w:rsidR="000A64D4" w:rsidRPr="00807987" w:rsidRDefault="000A64D4" w:rsidP="000A64D4">
            <w:pPr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0A64D4" w:rsidRPr="00807987" w:rsidRDefault="000A64D4" w:rsidP="000A64D4">
            <w:pPr>
              <w:ind w:left="34" w:right="-108"/>
              <w:rPr>
                <w:b/>
                <w:color w:val="000000" w:themeColor="text1"/>
              </w:rPr>
            </w:pPr>
          </w:p>
        </w:tc>
        <w:tc>
          <w:tcPr>
            <w:tcW w:w="2693" w:type="dxa"/>
          </w:tcPr>
          <w:p w:rsidR="000A64D4" w:rsidRPr="00807987" w:rsidRDefault="000A64D4" w:rsidP="000A64D4">
            <w:pPr>
              <w:ind w:left="34" w:right="-108"/>
              <w:rPr>
                <w:b/>
                <w:color w:val="000000" w:themeColor="text1"/>
              </w:rPr>
            </w:pPr>
          </w:p>
        </w:tc>
      </w:tr>
      <w:tr w:rsidR="000A64D4" w:rsidRPr="00807987" w:rsidTr="003247B5">
        <w:tc>
          <w:tcPr>
            <w:tcW w:w="828" w:type="dxa"/>
          </w:tcPr>
          <w:p w:rsidR="000A64D4" w:rsidRPr="00807987" w:rsidRDefault="000A64D4" w:rsidP="000A64D4">
            <w:pPr>
              <w:ind w:left="-15" w:right="-97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2.</w:t>
            </w:r>
          </w:p>
        </w:tc>
        <w:tc>
          <w:tcPr>
            <w:tcW w:w="7707" w:type="dxa"/>
          </w:tcPr>
          <w:p w:rsidR="000A64D4" w:rsidRPr="00E27975" w:rsidRDefault="000A64D4" w:rsidP="000A64D4">
            <w:pPr>
              <w:jc w:val="both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Участник должен обладать</w:t>
            </w:r>
            <w:r>
              <w:rPr>
                <w:color w:val="000000" w:themeColor="text1"/>
              </w:rPr>
              <w:t xml:space="preserve"> опытом работы и технической компетенцией во взаимодействии с ОС </w:t>
            </w:r>
            <w:r>
              <w:rPr>
                <w:color w:val="000000" w:themeColor="text1"/>
                <w:lang w:val="en-US"/>
              </w:rPr>
              <w:t>Linux</w:t>
            </w:r>
            <w:r w:rsidRPr="00E27975">
              <w:rPr>
                <w:color w:val="000000" w:themeColor="text1"/>
              </w:rPr>
              <w:t>.</w:t>
            </w:r>
          </w:p>
        </w:tc>
        <w:tc>
          <w:tcPr>
            <w:tcW w:w="2028" w:type="dxa"/>
            <w:vAlign w:val="center"/>
          </w:tcPr>
          <w:p w:rsidR="000A64D4" w:rsidRPr="00807987" w:rsidRDefault="000A64D4" w:rsidP="000A64D4">
            <w:pPr>
              <w:jc w:val="center"/>
              <w:rPr>
                <w:color w:val="000000" w:themeColor="text1"/>
              </w:rPr>
            </w:pPr>
            <w:r w:rsidRPr="00807987">
              <w:rPr>
                <w:color w:val="000000" w:themeColor="text1"/>
              </w:rPr>
              <w:t>Обязательно</w:t>
            </w:r>
          </w:p>
        </w:tc>
        <w:tc>
          <w:tcPr>
            <w:tcW w:w="2126" w:type="dxa"/>
          </w:tcPr>
          <w:p w:rsidR="000A64D4" w:rsidRPr="00807987" w:rsidRDefault="000A64D4" w:rsidP="000A64D4">
            <w:pPr>
              <w:ind w:left="34" w:right="-108"/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</w:tcPr>
          <w:p w:rsidR="000A64D4" w:rsidRPr="00807987" w:rsidRDefault="000A64D4" w:rsidP="000A64D4">
            <w:pPr>
              <w:ind w:left="34" w:right="-108"/>
              <w:jc w:val="center"/>
              <w:rPr>
                <w:color w:val="000000" w:themeColor="text1"/>
              </w:rPr>
            </w:pPr>
          </w:p>
        </w:tc>
      </w:tr>
    </w:tbl>
    <w:p w:rsidR="000A64D4" w:rsidRDefault="000A64D4" w:rsidP="000A64D4">
      <w:pPr>
        <w:ind w:firstLine="708"/>
      </w:pPr>
    </w:p>
    <w:p w:rsidR="000A64D4" w:rsidRDefault="000A64D4" w:rsidP="000A64D4"/>
    <w:p w:rsidR="00291A48" w:rsidRPr="00807987" w:rsidRDefault="00291A48" w:rsidP="000A64D4">
      <w:pPr>
        <w:rPr>
          <w:b/>
          <w:color w:val="000000" w:themeColor="text1"/>
          <w:sz w:val="28"/>
          <w:szCs w:val="28"/>
        </w:rPr>
      </w:pPr>
    </w:p>
    <w:sectPr w:rsidR="00291A48" w:rsidRPr="00807987" w:rsidSect="000A64D4">
      <w:headerReference w:type="default" r:id="rId8"/>
      <w:footerReference w:type="default" r:id="rId9"/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5E6" w:rsidRDefault="006D15E6" w:rsidP="00076F08">
      <w:r>
        <w:separator/>
      </w:r>
    </w:p>
  </w:endnote>
  <w:endnote w:type="continuationSeparator" w:id="0">
    <w:p w:rsidR="006D15E6" w:rsidRDefault="006D15E6" w:rsidP="00076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DF8" w:rsidRPr="00960CC4" w:rsidRDefault="00047DF8" w:rsidP="00047DF8">
    <w:pPr>
      <w:pStyle w:val="af1"/>
      <w:pBdr>
        <w:bottom w:val="single" w:sz="12" w:space="1" w:color="auto"/>
      </w:pBdr>
      <w:tabs>
        <w:tab w:val="clear" w:pos="4677"/>
        <w:tab w:val="clear" w:pos="9355"/>
        <w:tab w:val="left" w:pos="6495"/>
      </w:tabs>
    </w:pPr>
  </w:p>
  <w:p w:rsidR="00047DF8" w:rsidRDefault="00047DF8" w:rsidP="00047DF8">
    <w:pPr>
      <w:pStyle w:val="af1"/>
      <w:tabs>
        <w:tab w:val="clear" w:pos="4677"/>
        <w:tab w:val="clear" w:pos="9355"/>
        <w:tab w:val="center" w:pos="7285"/>
        <w:tab w:val="right" w:pos="14570"/>
      </w:tabs>
    </w:pPr>
    <w:r w:rsidRPr="00960CC4">
      <w:t>(</w:t>
    </w:r>
    <w:r>
      <w:t>должность)</w:t>
    </w:r>
    <w:r>
      <w:tab/>
    </w:r>
    <w:r w:rsidRPr="00047DF8">
      <w:rPr>
        <w:lang w:val="ru-RU"/>
      </w:rPr>
      <w:t xml:space="preserve">                                                                                        </w:t>
    </w:r>
    <w:r>
      <w:t xml:space="preserve">(подпись)  </w:t>
    </w:r>
    <w:r w:rsidRPr="00047DF8">
      <w:rPr>
        <w:lang w:val="ru-RU"/>
      </w:rPr>
      <w:t xml:space="preserve">                                                                                            </w:t>
    </w:r>
    <w:r>
      <w:t>(Ф.И.О.)</w:t>
    </w:r>
  </w:p>
  <w:p w:rsidR="00047DF8" w:rsidRDefault="00047DF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5E6" w:rsidRDefault="006D15E6" w:rsidP="00076F08">
      <w:r>
        <w:separator/>
      </w:r>
    </w:p>
  </w:footnote>
  <w:footnote w:type="continuationSeparator" w:id="0">
    <w:p w:rsidR="006D15E6" w:rsidRDefault="006D15E6" w:rsidP="00076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FC4" w:rsidRDefault="00594FC4">
    <w:pPr>
      <w:pStyle w:val="af"/>
    </w:pPr>
    <w:r>
      <w:rPr>
        <w:lang w:val="ru-RU"/>
      </w:rPr>
      <w:t xml:space="preserve">Запрос предложений №2915-25/ЗП                                                                                                                       СООО «Мобильные </w:t>
    </w:r>
    <w:proofErr w:type="spellStart"/>
    <w:r>
      <w:rPr>
        <w:lang w:val="ru-RU"/>
      </w:rPr>
      <w:t>ТелеСистемы</w:t>
    </w:r>
    <w:proofErr w:type="spellEnd"/>
    <w:r>
      <w:rPr>
        <w:lang w:val="ru-RU"/>
      </w:rPr>
      <w:t>»</w:t>
    </w:r>
  </w:p>
  <w:p w:rsidR="00594FC4" w:rsidRDefault="00594FC4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F4079"/>
    <w:multiLevelType w:val="hybridMultilevel"/>
    <w:tmpl w:val="3DFC3A20"/>
    <w:lvl w:ilvl="0" w:tplc="E014088C">
      <w:start w:val="3"/>
      <w:numFmt w:val="bullet"/>
      <w:lvlText w:val="-"/>
      <w:lvlJc w:val="left"/>
      <w:pPr>
        <w:ind w:left="61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" w15:restartNumberingAfterBreak="0">
    <w:nsid w:val="022C7B6C"/>
    <w:multiLevelType w:val="multilevel"/>
    <w:tmpl w:val="66962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" w15:restartNumberingAfterBreak="0">
    <w:nsid w:val="093D2370"/>
    <w:multiLevelType w:val="hybridMultilevel"/>
    <w:tmpl w:val="908AA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E6056"/>
    <w:multiLevelType w:val="hybridMultilevel"/>
    <w:tmpl w:val="7EA042E4"/>
    <w:lvl w:ilvl="0" w:tplc="0419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894E01F0">
      <w:numFmt w:val="bullet"/>
      <w:lvlText w:val="·"/>
      <w:lvlJc w:val="left"/>
      <w:pPr>
        <w:ind w:left="2550" w:hanging="360"/>
      </w:pPr>
      <w:rPr>
        <w:rFonts w:ascii="Arial" w:eastAsia="Times New Roman" w:hAnsi="Arial" w:hint="default"/>
      </w:rPr>
    </w:lvl>
    <w:lvl w:ilvl="2" w:tplc="041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4" w15:restartNumberingAfterBreak="0">
    <w:nsid w:val="21C53E5F"/>
    <w:multiLevelType w:val="hybridMultilevel"/>
    <w:tmpl w:val="1DC4651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6E3598"/>
    <w:multiLevelType w:val="hybridMultilevel"/>
    <w:tmpl w:val="1B32D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1717A"/>
    <w:multiLevelType w:val="hybridMultilevel"/>
    <w:tmpl w:val="8B84E3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D918D9"/>
    <w:multiLevelType w:val="hybridMultilevel"/>
    <w:tmpl w:val="75781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740C2"/>
    <w:multiLevelType w:val="multilevel"/>
    <w:tmpl w:val="5510B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2.7.%4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62616866"/>
    <w:multiLevelType w:val="hybridMultilevel"/>
    <w:tmpl w:val="AD2C07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2830430"/>
    <w:multiLevelType w:val="hybridMultilevel"/>
    <w:tmpl w:val="89E6BA20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6546084F"/>
    <w:multiLevelType w:val="hybridMultilevel"/>
    <w:tmpl w:val="CE24C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AA5E1D"/>
    <w:multiLevelType w:val="hybridMultilevel"/>
    <w:tmpl w:val="F8C89178"/>
    <w:lvl w:ilvl="0" w:tplc="0F322F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797BA5"/>
    <w:multiLevelType w:val="hybridMultilevel"/>
    <w:tmpl w:val="BE1E30BE"/>
    <w:lvl w:ilvl="0" w:tplc="19A6798E">
      <w:start w:val="1"/>
      <w:numFmt w:val="decimal"/>
      <w:lvlText w:val="%1."/>
      <w:lvlJc w:val="left"/>
      <w:pPr>
        <w:ind w:left="6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0"/>
  </w:num>
  <w:num w:numId="5">
    <w:abstractNumId w:val="13"/>
  </w:num>
  <w:num w:numId="6">
    <w:abstractNumId w:val="4"/>
  </w:num>
  <w:num w:numId="7">
    <w:abstractNumId w:val="9"/>
  </w:num>
  <w:num w:numId="8">
    <w:abstractNumId w:val="2"/>
  </w:num>
  <w:num w:numId="9">
    <w:abstractNumId w:val="10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9A1"/>
    <w:rsid w:val="00012A4F"/>
    <w:rsid w:val="00013024"/>
    <w:rsid w:val="00022725"/>
    <w:rsid w:val="0002357D"/>
    <w:rsid w:val="00031CA6"/>
    <w:rsid w:val="000322AD"/>
    <w:rsid w:val="00033C57"/>
    <w:rsid w:val="00044548"/>
    <w:rsid w:val="00046E78"/>
    <w:rsid w:val="00047DF8"/>
    <w:rsid w:val="0005204C"/>
    <w:rsid w:val="00052C60"/>
    <w:rsid w:val="0005334F"/>
    <w:rsid w:val="00054B04"/>
    <w:rsid w:val="00057AE4"/>
    <w:rsid w:val="00060B0F"/>
    <w:rsid w:val="00063CA0"/>
    <w:rsid w:val="00066F0B"/>
    <w:rsid w:val="00071D7A"/>
    <w:rsid w:val="000728B4"/>
    <w:rsid w:val="00076F08"/>
    <w:rsid w:val="000801BC"/>
    <w:rsid w:val="0008137A"/>
    <w:rsid w:val="00081683"/>
    <w:rsid w:val="000845D4"/>
    <w:rsid w:val="0008576E"/>
    <w:rsid w:val="00087D2B"/>
    <w:rsid w:val="00091D2C"/>
    <w:rsid w:val="0009321E"/>
    <w:rsid w:val="000934DF"/>
    <w:rsid w:val="00093E06"/>
    <w:rsid w:val="00095B34"/>
    <w:rsid w:val="00095B68"/>
    <w:rsid w:val="00095C02"/>
    <w:rsid w:val="000A64D4"/>
    <w:rsid w:val="000B556A"/>
    <w:rsid w:val="000B68E9"/>
    <w:rsid w:val="000B6B0F"/>
    <w:rsid w:val="000B78FC"/>
    <w:rsid w:val="000C2C44"/>
    <w:rsid w:val="000C300D"/>
    <w:rsid w:val="000C4791"/>
    <w:rsid w:val="000C4C1A"/>
    <w:rsid w:val="000C6039"/>
    <w:rsid w:val="000E3124"/>
    <w:rsid w:val="000E6509"/>
    <w:rsid w:val="000F099F"/>
    <w:rsid w:val="000F355F"/>
    <w:rsid w:val="000F5ACC"/>
    <w:rsid w:val="000F7FCA"/>
    <w:rsid w:val="00103646"/>
    <w:rsid w:val="00105370"/>
    <w:rsid w:val="001073BB"/>
    <w:rsid w:val="00112A4B"/>
    <w:rsid w:val="00117ACE"/>
    <w:rsid w:val="001214F0"/>
    <w:rsid w:val="001218E8"/>
    <w:rsid w:val="00122F3C"/>
    <w:rsid w:val="001243E6"/>
    <w:rsid w:val="00135BC5"/>
    <w:rsid w:val="00135E4A"/>
    <w:rsid w:val="0013607D"/>
    <w:rsid w:val="00143D33"/>
    <w:rsid w:val="0014626A"/>
    <w:rsid w:val="00147801"/>
    <w:rsid w:val="00150339"/>
    <w:rsid w:val="0015171E"/>
    <w:rsid w:val="001520D1"/>
    <w:rsid w:val="00156CA1"/>
    <w:rsid w:val="00162314"/>
    <w:rsid w:val="001675DB"/>
    <w:rsid w:val="00167A7F"/>
    <w:rsid w:val="00170E7B"/>
    <w:rsid w:val="00171894"/>
    <w:rsid w:val="00190EB9"/>
    <w:rsid w:val="00193132"/>
    <w:rsid w:val="001934E3"/>
    <w:rsid w:val="00194F14"/>
    <w:rsid w:val="001977CB"/>
    <w:rsid w:val="00197AE7"/>
    <w:rsid w:val="001A0319"/>
    <w:rsid w:val="001A1D5B"/>
    <w:rsid w:val="001A24B3"/>
    <w:rsid w:val="001A7952"/>
    <w:rsid w:val="001B1F05"/>
    <w:rsid w:val="001B2BF4"/>
    <w:rsid w:val="001B4F9C"/>
    <w:rsid w:val="001B6E7D"/>
    <w:rsid w:val="001B786B"/>
    <w:rsid w:val="001C00E8"/>
    <w:rsid w:val="001C5CEC"/>
    <w:rsid w:val="001D0B63"/>
    <w:rsid w:val="001D5ADD"/>
    <w:rsid w:val="001E2C26"/>
    <w:rsid w:val="001E32FF"/>
    <w:rsid w:val="001E440A"/>
    <w:rsid w:val="001E4F6D"/>
    <w:rsid w:val="001E53D2"/>
    <w:rsid w:val="001E6B8A"/>
    <w:rsid w:val="001F6365"/>
    <w:rsid w:val="001F7DFC"/>
    <w:rsid w:val="002047D7"/>
    <w:rsid w:val="00205159"/>
    <w:rsid w:val="00210256"/>
    <w:rsid w:val="00213F56"/>
    <w:rsid w:val="0021585D"/>
    <w:rsid w:val="00225946"/>
    <w:rsid w:val="002267CB"/>
    <w:rsid w:val="002277B3"/>
    <w:rsid w:val="00227866"/>
    <w:rsid w:val="00233A8C"/>
    <w:rsid w:val="0023416D"/>
    <w:rsid w:val="00235CAD"/>
    <w:rsid w:val="00236ADC"/>
    <w:rsid w:val="00237990"/>
    <w:rsid w:val="002419D2"/>
    <w:rsid w:val="00241BFB"/>
    <w:rsid w:val="00241D69"/>
    <w:rsid w:val="002427BA"/>
    <w:rsid w:val="00243586"/>
    <w:rsid w:val="00250FF8"/>
    <w:rsid w:val="00252213"/>
    <w:rsid w:val="00255247"/>
    <w:rsid w:val="00257819"/>
    <w:rsid w:val="00261100"/>
    <w:rsid w:val="00263EDD"/>
    <w:rsid w:val="002665EE"/>
    <w:rsid w:val="00270B7B"/>
    <w:rsid w:val="002746AD"/>
    <w:rsid w:val="00280030"/>
    <w:rsid w:val="00281986"/>
    <w:rsid w:val="00284962"/>
    <w:rsid w:val="00284C75"/>
    <w:rsid w:val="00285BEE"/>
    <w:rsid w:val="00291A48"/>
    <w:rsid w:val="00294FC1"/>
    <w:rsid w:val="002961C0"/>
    <w:rsid w:val="002A07A1"/>
    <w:rsid w:val="002A17AF"/>
    <w:rsid w:val="002A4FB1"/>
    <w:rsid w:val="002B3680"/>
    <w:rsid w:val="002B4ABA"/>
    <w:rsid w:val="002B57CE"/>
    <w:rsid w:val="002C02B3"/>
    <w:rsid w:val="002C153F"/>
    <w:rsid w:val="002C2829"/>
    <w:rsid w:val="002C4184"/>
    <w:rsid w:val="002C7AC2"/>
    <w:rsid w:val="002D2E51"/>
    <w:rsid w:val="002E0806"/>
    <w:rsid w:val="002E1FF8"/>
    <w:rsid w:val="002E3EA5"/>
    <w:rsid w:val="002E4271"/>
    <w:rsid w:val="002E4A64"/>
    <w:rsid w:val="002F0E4D"/>
    <w:rsid w:val="002F1FA6"/>
    <w:rsid w:val="002F37CA"/>
    <w:rsid w:val="002F5236"/>
    <w:rsid w:val="002F5924"/>
    <w:rsid w:val="002F66A4"/>
    <w:rsid w:val="003021A2"/>
    <w:rsid w:val="00302ED5"/>
    <w:rsid w:val="00302FE3"/>
    <w:rsid w:val="00303386"/>
    <w:rsid w:val="00304D0F"/>
    <w:rsid w:val="0031218B"/>
    <w:rsid w:val="00315E36"/>
    <w:rsid w:val="00316D62"/>
    <w:rsid w:val="003213FD"/>
    <w:rsid w:val="003246FF"/>
    <w:rsid w:val="003302B2"/>
    <w:rsid w:val="003330E6"/>
    <w:rsid w:val="0033450B"/>
    <w:rsid w:val="00335221"/>
    <w:rsid w:val="003355BE"/>
    <w:rsid w:val="003359A4"/>
    <w:rsid w:val="00350605"/>
    <w:rsid w:val="00350633"/>
    <w:rsid w:val="003522B2"/>
    <w:rsid w:val="003532AB"/>
    <w:rsid w:val="003538F4"/>
    <w:rsid w:val="00354878"/>
    <w:rsid w:val="00355B86"/>
    <w:rsid w:val="00357EE2"/>
    <w:rsid w:val="00361A3D"/>
    <w:rsid w:val="00363CE5"/>
    <w:rsid w:val="00364152"/>
    <w:rsid w:val="0037017B"/>
    <w:rsid w:val="00371C1D"/>
    <w:rsid w:val="00377F63"/>
    <w:rsid w:val="00381594"/>
    <w:rsid w:val="00381B09"/>
    <w:rsid w:val="00382F3D"/>
    <w:rsid w:val="003831AE"/>
    <w:rsid w:val="0038475A"/>
    <w:rsid w:val="00385EF9"/>
    <w:rsid w:val="00386437"/>
    <w:rsid w:val="00391D32"/>
    <w:rsid w:val="003A0357"/>
    <w:rsid w:val="003A474E"/>
    <w:rsid w:val="003A4D71"/>
    <w:rsid w:val="003A54EA"/>
    <w:rsid w:val="003B2173"/>
    <w:rsid w:val="003B2854"/>
    <w:rsid w:val="003B4199"/>
    <w:rsid w:val="003C00D8"/>
    <w:rsid w:val="003C1433"/>
    <w:rsid w:val="003C3CF6"/>
    <w:rsid w:val="003C6AAB"/>
    <w:rsid w:val="003D0FC3"/>
    <w:rsid w:val="003E0385"/>
    <w:rsid w:val="003E2FDF"/>
    <w:rsid w:val="003E3056"/>
    <w:rsid w:val="003F2F0E"/>
    <w:rsid w:val="003F66CB"/>
    <w:rsid w:val="00401735"/>
    <w:rsid w:val="004053EB"/>
    <w:rsid w:val="00410FAA"/>
    <w:rsid w:val="00412F9F"/>
    <w:rsid w:val="004139B0"/>
    <w:rsid w:val="00414843"/>
    <w:rsid w:val="00416953"/>
    <w:rsid w:val="004200D8"/>
    <w:rsid w:val="00420C80"/>
    <w:rsid w:val="0042356A"/>
    <w:rsid w:val="00424704"/>
    <w:rsid w:val="00427CCA"/>
    <w:rsid w:val="0043363A"/>
    <w:rsid w:val="004361DB"/>
    <w:rsid w:val="004414E1"/>
    <w:rsid w:val="004425C3"/>
    <w:rsid w:val="00444096"/>
    <w:rsid w:val="0044534C"/>
    <w:rsid w:val="00445905"/>
    <w:rsid w:val="00455585"/>
    <w:rsid w:val="004561EE"/>
    <w:rsid w:val="0046057B"/>
    <w:rsid w:val="00463A55"/>
    <w:rsid w:val="00467CBB"/>
    <w:rsid w:val="00473142"/>
    <w:rsid w:val="00476544"/>
    <w:rsid w:val="00476D40"/>
    <w:rsid w:val="00477361"/>
    <w:rsid w:val="00477CC8"/>
    <w:rsid w:val="00490BD7"/>
    <w:rsid w:val="00491E8E"/>
    <w:rsid w:val="0049407C"/>
    <w:rsid w:val="004973A6"/>
    <w:rsid w:val="004A46D9"/>
    <w:rsid w:val="004A6087"/>
    <w:rsid w:val="004B04F1"/>
    <w:rsid w:val="004B0951"/>
    <w:rsid w:val="004B2D0C"/>
    <w:rsid w:val="004B340E"/>
    <w:rsid w:val="004B7ED6"/>
    <w:rsid w:val="004C067C"/>
    <w:rsid w:val="004C5FEE"/>
    <w:rsid w:val="004D22B8"/>
    <w:rsid w:val="004D3745"/>
    <w:rsid w:val="004D7D4B"/>
    <w:rsid w:val="004E10DE"/>
    <w:rsid w:val="004E175C"/>
    <w:rsid w:val="004E2523"/>
    <w:rsid w:val="004E5200"/>
    <w:rsid w:val="004E5A8B"/>
    <w:rsid w:val="004E6C63"/>
    <w:rsid w:val="004E7C5F"/>
    <w:rsid w:val="004F6A86"/>
    <w:rsid w:val="00501519"/>
    <w:rsid w:val="00505C02"/>
    <w:rsid w:val="005063FE"/>
    <w:rsid w:val="00511396"/>
    <w:rsid w:val="005120FE"/>
    <w:rsid w:val="00512230"/>
    <w:rsid w:val="0051385C"/>
    <w:rsid w:val="00520008"/>
    <w:rsid w:val="00520D29"/>
    <w:rsid w:val="00527B37"/>
    <w:rsid w:val="00532B8D"/>
    <w:rsid w:val="00534058"/>
    <w:rsid w:val="00537B18"/>
    <w:rsid w:val="0054156D"/>
    <w:rsid w:val="005503CE"/>
    <w:rsid w:val="00551E8B"/>
    <w:rsid w:val="00552A22"/>
    <w:rsid w:val="00552D0F"/>
    <w:rsid w:val="00554000"/>
    <w:rsid w:val="00563282"/>
    <w:rsid w:val="00565FF4"/>
    <w:rsid w:val="0056696B"/>
    <w:rsid w:val="005736A1"/>
    <w:rsid w:val="00576DE4"/>
    <w:rsid w:val="0057739D"/>
    <w:rsid w:val="00582178"/>
    <w:rsid w:val="005827A9"/>
    <w:rsid w:val="005864DC"/>
    <w:rsid w:val="00586750"/>
    <w:rsid w:val="005878A3"/>
    <w:rsid w:val="00594FC4"/>
    <w:rsid w:val="005954A2"/>
    <w:rsid w:val="005A04F7"/>
    <w:rsid w:val="005A3870"/>
    <w:rsid w:val="005B53BA"/>
    <w:rsid w:val="005B6E05"/>
    <w:rsid w:val="005C00A0"/>
    <w:rsid w:val="005C31D5"/>
    <w:rsid w:val="005C397C"/>
    <w:rsid w:val="005C5724"/>
    <w:rsid w:val="005D10AC"/>
    <w:rsid w:val="005D1484"/>
    <w:rsid w:val="005D1DEE"/>
    <w:rsid w:val="005D1FB6"/>
    <w:rsid w:val="005D275F"/>
    <w:rsid w:val="005D2D5C"/>
    <w:rsid w:val="005D7B9F"/>
    <w:rsid w:val="005E0848"/>
    <w:rsid w:val="005E5A3B"/>
    <w:rsid w:val="005E7F72"/>
    <w:rsid w:val="005F3545"/>
    <w:rsid w:val="005F477A"/>
    <w:rsid w:val="005F57BC"/>
    <w:rsid w:val="005F59BA"/>
    <w:rsid w:val="005F6EED"/>
    <w:rsid w:val="0060590A"/>
    <w:rsid w:val="00605C7E"/>
    <w:rsid w:val="00607128"/>
    <w:rsid w:val="00611FA2"/>
    <w:rsid w:val="00612644"/>
    <w:rsid w:val="0061727F"/>
    <w:rsid w:val="00617636"/>
    <w:rsid w:val="00617967"/>
    <w:rsid w:val="00617EA4"/>
    <w:rsid w:val="0062050A"/>
    <w:rsid w:val="00630446"/>
    <w:rsid w:val="00630FBE"/>
    <w:rsid w:val="0063154C"/>
    <w:rsid w:val="00632748"/>
    <w:rsid w:val="00632A8E"/>
    <w:rsid w:val="006356D7"/>
    <w:rsid w:val="00635D5E"/>
    <w:rsid w:val="006378B5"/>
    <w:rsid w:val="0064184A"/>
    <w:rsid w:val="00642C71"/>
    <w:rsid w:val="00642F71"/>
    <w:rsid w:val="00647811"/>
    <w:rsid w:val="00651316"/>
    <w:rsid w:val="00653052"/>
    <w:rsid w:val="00656691"/>
    <w:rsid w:val="006577A0"/>
    <w:rsid w:val="0066121F"/>
    <w:rsid w:val="0066252D"/>
    <w:rsid w:val="006627D6"/>
    <w:rsid w:val="006737EC"/>
    <w:rsid w:val="00674E5A"/>
    <w:rsid w:val="00675785"/>
    <w:rsid w:val="006760E3"/>
    <w:rsid w:val="006813CC"/>
    <w:rsid w:val="00683044"/>
    <w:rsid w:val="006840A9"/>
    <w:rsid w:val="00684820"/>
    <w:rsid w:val="006855ED"/>
    <w:rsid w:val="00686A9D"/>
    <w:rsid w:val="0069036B"/>
    <w:rsid w:val="006905E8"/>
    <w:rsid w:val="00692253"/>
    <w:rsid w:val="00694762"/>
    <w:rsid w:val="0069479D"/>
    <w:rsid w:val="00694985"/>
    <w:rsid w:val="0069740A"/>
    <w:rsid w:val="006A1382"/>
    <w:rsid w:val="006A4C4B"/>
    <w:rsid w:val="006B0737"/>
    <w:rsid w:val="006B1118"/>
    <w:rsid w:val="006B2380"/>
    <w:rsid w:val="006B2D82"/>
    <w:rsid w:val="006B3D7F"/>
    <w:rsid w:val="006B5699"/>
    <w:rsid w:val="006B6040"/>
    <w:rsid w:val="006B718D"/>
    <w:rsid w:val="006B7A85"/>
    <w:rsid w:val="006C05DF"/>
    <w:rsid w:val="006C0CCD"/>
    <w:rsid w:val="006C3738"/>
    <w:rsid w:val="006C407A"/>
    <w:rsid w:val="006C4A74"/>
    <w:rsid w:val="006C65F3"/>
    <w:rsid w:val="006D00EB"/>
    <w:rsid w:val="006D0A61"/>
    <w:rsid w:val="006D15E6"/>
    <w:rsid w:val="006D1AFB"/>
    <w:rsid w:val="006D2582"/>
    <w:rsid w:val="006D39CD"/>
    <w:rsid w:val="006D5312"/>
    <w:rsid w:val="006E288B"/>
    <w:rsid w:val="006E39C4"/>
    <w:rsid w:val="006F0D96"/>
    <w:rsid w:val="006F1008"/>
    <w:rsid w:val="006F1E1E"/>
    <w:rsid w:val="006F348A"/>
    <w:rsid w:val="006F4943"/>
    <w:rsid w:val="00704D59"/>
    <w:rsid w:val="00710CE5"/>
    <w:rsid w:val="00715C1F"/>
    <w:rsid w:val="0072085D"/>
    <w:rsid w:val="00720BC4"/>
    <w:rsid w:val="0072433A"/>
    <w:rsid w:val="007249BD"/>
    <w:rsid w:val="00724B22"/>
    <w:rsid w:val="00727E74"/>
    <w:rsid w:val="00730BD7"/>
    <w:rsid w:val="007326DD"/>
    <w:rsid w:val="0075355C"/>
    <w:rsid w:val="00753655"/>
    <w:rsid w:val="00753AA1"/>
    <w:rsid w:val="007541B5"/>
    <w:rsid w:val="0076025D"/>
    <w:rsid w:val="00760C8B"/>
    <w:rsid w:val="00767F17"/>
    <w:rsid w:val="00770F91"/>
    <w:rsid w:val="00772EBB"/>
    <w:rsid w:val="00772FBC"/>
    <w:rsid w:val="007753C0"/>
    <w:rsid w:val="00775439"/>
    <w:rsid w:val="00775D61"/>
    <w:rsid w:val="00776AA5"/>
    <w:rsid w:val="007858A4"/>
    <w:rsid w:val="007901AA"/>
    <w:rsid w:val="00790339"/>
    <w:rsid w:val="00791A4F"/>
    <w:rsid w:val="007A47EC"/>
    <w:rsid w:val="007B0964"/>
    <w:rsid w:val="007B485B"/>
    <w:rsid w:val="007B7FF4"/>
    <w:rsid w:val="007C0CC1"/>
    <w:rsid w:val="007C1153"/>
    <w:rsid w:val="007C2BDE"/>
    <w:rsid w:val="007C37EC"/>
    <w:rsid w:val="007C3936"/>
    <w:rsid w:val="007C5788"/>
    <w:rsid w:val="007D0415"/>
    <w:rsid w:val="007D0DC5"/>
    <w:rsid w:val="007D1997"/>
    <w:rsid w:val="007D246F"/>
    <w:rsid w:val="007D4351"/>
    <w:rsid w:val="007D5484"/>
    <w:rsid w:val="007E1D6C"/>
    <w:rsid w:val="007E25B8"/>
    <w:rsid w:val="007E3502"/>
    <w:rsid w:val="007F070F"/>
    <w:rsid w:val="007F34F5"/>
    <w:rsid w:val="00800870"/>
    <w:rsid w:val="008018AA"/>
    <w:rsid w:val="008021D9"/>
    <w:rsid w:val="00803667"/>
    <w:rsid w:val="00804776"/>
    <w:rsid w:val="00806605"/>
    <w:rsid w:val="0080675B"/>
    <w:rsid w:val="00807987"/>
    <w:rsid w:val="00807F61"/>
    <w:rsid w:val="00811E9C"/>
    <w:rsid w:val="00812BAA"/>
    <w:rsid w:val="00816B83"/>
    <w:rsid w:val="008170C0"/>
    <w:rsid w:val="008204C1"/>
    <w:rsid w:val="00827DBE"/>
    <w:rsid w:val="00831717"/>
    <w:rsid w:val="00831CB4"/>
    <w:rsid w:val="0083436A"/>
    <w:rsid w:val="008357B3"/>
    <w:rsid w:val="00837519"/>
    <w:rsid w:val="008414FA"/>
    <w:rsid w:val="00852654"/>
    <w:rsid w:val="00853E5E"/>
    <w:rsid w:val="00857797"/>
    <w:rsid w:val="00857B55"/>
    <w:rsid w:val="00860423"/>
    <w:rsid w:val="00862A99"/>
    <w:rsid w:val="00863F55"/>
    <w:rsid w:val="0086480B"/>
    <w:rsid w:val="00864CBF"/>
    <w:rsid w:val="00865E0F"/>
    <w:rsid w:val="00870298"/>
    <w:rsid w:val="008706D6"/>
    <w:rsid w:val="00870E2C"/>
    <w:rsid w:val="008720C9"/>
    <w:rsid w:val="00874FF5"/>
    <w:rsid w:val="008752F2"/>
    <w:rsid w:val="00875FB7"/>
    <w:rsid w:val="00877069"/>
    <w:rsid w:val="00880B54"/>
    <w:rsid w:val="00880CFB"/>
    <w:rsid w:val="008825E8"/>
    <w:rsid w:val="00884310"/>
    <w:rsid w:val="00885460"/>
    <w:rsid w:val="008879E5"/>
    <w:rsid w:val="008905E6"/>
    <w:rsid w:val="00892A0A"/>
    <w:rsid w:val="00895D23"/>
    <w:rsid w:val="00896505"/>
    <w:rsid w:val="008A1A53"/>
    <w:rsid w:val="008A38EE"/>
    <w:rsid w:val="008A4AB1"/>
    <w:rsid w:val="008A4DED"/>
    <w:rsid w:val="008A7A19"/>
    <w:rsid w:val="008B2289"/>
    <w:rsid w:val="008C2202"/>
    <w:rsid w:val="008C381D"/>
    <w:rsid w:val="008C5436"/>
    <w:rsid w:val="008C79D5"/>
    <w:rsid w:val="008D7113"/>
    <w:rsid w:val="008E1956"/>
    <w:rsid w:val="008E558E"/>
    <w:rsid w:val="008F5F68"/>
    <w:rsid w:val="008F710C"/>
    <w:rsid w:val="009015CD"/>
    <w:rsid w:val="0090402A"/>
    <w:rsid w:val="00906E3D"/>
    <w:rsid w:val="009114BA"/>
    <w:rsid w:val="00914173"/>
    <w:rsid w:val="009147E4"/>
    <w:rsid w:val="00915A8E"/>
    <w:rsid w:val="0091753E"/>
    <w:rsid w:val="00920C7D"/>
    <w:rsid w:val="00920DE2"/>
    <w:rsid w:val="00922702"/>
    <w:rsid w:val="009245BE"/>
    <w:rsid w:val="0092608A"/>
    <w:rsid w:val="00927068"/>
    <w:rsid w:val="009311EF"/>
    <w:rsid w:val="009312B9"/>
    <w:rsid w:val="00934F0C"/>
    <w:rsid w:val="00935F1E"/>
    <w:rsid w:val="009405C6"/>
    <w:rsid w:val="009446C7"/>
    <w:rsid w:val="009464DF"/>
    <w:rsid w:val="00951811"/>
    <w:rsid w:val="00952ADB"/>
    <w:rsid w:val="00955954"/>
    <w:rsid w:val="009569C0"/>
    <w:rsid w:val="009601CA"/>
    <w:rsid w:val="00965D23"/>
    <w:rsid w:val="00966895"/>
    <w:rsid w:val="00970DD9"/>
    <w:rsid w:val="009712D8"/>
    <w:rsid w:val="00972064"/>
    <w:rsid w:val="009744EF"/>
    <w:rsid w:val="0097666C"/>
    <w:rsid w:val="00985564"/>
    <w:rsid w:val="00986285"/>
    <w:rsid w:val="00986ECD"/>
    <w:rsid w:val="00992317"/>
    <w:rsid w:val="009930CE"/>
    <w:rsid w:val="009937ED"/>
    <w:rsid w:val="00996AE6"/>
    <w:rsid w:val="009A1559"/>
    <w:rsid w:val="009A55E8"/>
    <w:rsid w:val="009A7D92"/>
    <w:rsid w:val="009B2051"/>
    <w:rsid w:val="009B2ED3"/>
    <w:rsid w:val="009B5BC6"/>
    <w:rsid w:val="009B7A92"/>
    <w:rsid w:val="009C0373"/>
    <w:rsid w:val="009C136D"/>
    <w:rsid w:val="009C14C1"/>
    <w:rsid w:val="009C1B1D"/>
    <w:rsid w:val="009C50F4"/>
    <w:rsid w:val="009D00F3"/>
    <w:rsid w:val="009D5121"/>
    <w:rsid w:val="009D526A"/>
    <w:rsid w:val="009E27BF"/>
    <w:rsid w:val="009E3B6B"/>
    <w:rsid w:val="009E5A4C"/>
    <w:rsid w:val="009F3C51"/>
    <w:rsid w:val="00A00B17"/>
    <w:rsid w:val="00A03E34"/>
    <w:rsid w:val="00A15E21"/>
    <w:rsid w:val="00A16D63"/>
    <w:rsid w:val="00A211F3"/>
    <w:rsid w:val="00A2356C"/>
    <w:rsid w:val="00A24294"/>
    <w:rsid w:val="00A250CA"/>
    <w:rsid w:val="00A27042"/>
    <w:rsid w:val="00A302FE"/>
    <w:rsid w:val="00A3111C"/>
    <w:rsid w:val="00A32A9E"/>
    <w:rsid w:val="00A32C4F"/>
    <w:rsid w:val="00A34771"/>
    <w:rsid w:val="00A34C80"/>
    <w:rsid w:val="00A36CBD"/>
    <w:rsid w:val="00A37334"/>
    <w:rsid w:val="00A37667"/>
    <w:rsid w:val="00A37742"/>
    <w:rsid w:val="00A37AB1"/>
    <w:rsid w:val="00A42705"/>
    <w:rsid w:val="00A43826"/>
    <w:rsid w:val="00A450E4"/>
    <w:rsid w:val="00A50DF8"/>
    <w:rsid w:val="00A50E0D"/>
    <w:rsid w:val="00A5223A"/>
    <w:rsid w:val="00A5235D"/>
    <w:rsid w:val="00A5237C"/>
    <w:rsid w:val="00A60629"/>
    <w:rsid w:val="00A71ED4"/>
    <w:rsid w:val="00A7356B"/>
    <w:rsid w:val="00A81937"/>
    <w:rsid w:val="00A84B69"/>
    <w:rsid w:val="00A90292"/>
    <w:rsid w:val="00A922F5"/>
    <w:rsid w:val="00A9428A"/>
    <w:rsid w:val="00AA0C75"/>
    <w:rsid w:val="00AA1D5C"/>
    <w:rsid w:val="00AA20A2"/>
    <w:rsid w:val="00AA211B"/>
    <w:rsid w:val="00AA2F14"/>
    <w:rsid w:val="00AA42A3"/>
    <w:rsid w:val="00AB197B"/>
    <w:rsid w:val="00AB4876"/>
    <w:rsid w:val="00AB5818"/>
    <w:rsid w:val="00AC0179"/>
    <w:rsid w:val="00AC0491"/>
    <w:rsid w:val="00AC0AAC"/>
    <w:rsid w:val="00AC7D09"/>
    <w:rsid w:val="00AD08B3"/>
    <w:rsid w:val="00AD36DD"/>
    <w:rsid w:val="00AD4A6F"/>
    <w:rsid w:val="00AD4C23"/>
    <w:rsid w:val="00AD517E"/>
    <w:rsid w:val="00AD5CCD"/>
    <w:rsid w:val="00AD68BC"/>
    <w:rsid w:val="00AE74CC"/>
    <w:rsid w:val="00AF145A"/>
    <w:rsid w:val="00AF3A3F"/>
    <w:rsid w:val="00AF6A4C"/>
    <w:rsid w:val="00AF78C9"/>
    <w:rsid w:val="00AF7B3F"/>
    <w:rsid w:val="00B06095"/>
    <w:rsid w:val="00B10877"/>
    <w:rsid w:val="00B1320B"/>
    <w:rsid w:val="00B157AF"/>
    <w:rsid w:val="00B16DD7"/>
    <w:rsid w:val="00B20453"/>
    <w:rsid w:val="00B20698"/>
    <w:rsid w:val="00B21029"/>
    <w:rsid w:val="00B26E61"/>
    <w:rsid w:val="00B301E2"/>
    <w:rsid w:val="00B31AC9"/>
    <w:rsid w:val="00B3257D"/>
    <w:rsid w:val="00B332E9"/>
    <w:rsid w:val="00B36EF3"/>
    <w:rsid w:val="00B41630"/>
    <w:rsid w:val="00B42D90"/>
    <w:rsid w:val="00B5028F"/>
    <w:rsid w:val="00B51D2B"/>
    <w:rsid w:val="00B53952"/>
    <w:rsid w:val="00B54785"/>
    <w:rsid w:val="00B65D05"/>
    <w:rsid w:val="00B6714F"/>
    <w:rsid w:val="00B71378"/>
    <w:rsid w:val="00B73130"/>
    <w:rsid w:val="00B76000"/>
    <w:rsid w:val="00B768BC"/>
    <w:rsid w:val="00B80830"/>
    <w:rsid w:val="00B84C72"/>
    <w:rsid w:val="00B8587B"/>
    <w:rsid w:val="00B86788"/>
    <w:rsid w:val="00B92FFE"/>
    <w:rsid w:val="00B9475B"/>
    <w:rsid w:val="00BA0A2B"/>
    <w:rsid w:val="00BA33F4"/>
    <w:rsid w:val="00BA3DA8"/>
    <w:rsid w:val="00BA5559"/>
    <w:rsid w:val="00BA5FEF"/>
    <w:rsid w:val="00BB0BB2"/>
    <w:rsid w:val="00BB1969"/>
    <w:rsid w:val="00BB3269"/>
    <w:rsid w:val="00BB3AEC"/>
    <w:rsid w:val="00BB3D13"/>
    <w:rsid w:val="00BB71C9"/>
    <w:rsid w:val="00BC2DBE"/>
    <w:rsid w:val="00BC3965"/>
    <w:rsid w:val="00BC5F60"/>
    <w:rsid w:val="00BD181D"/>
    <w:rsid w:val="00BD207B"/>
    <w:rsid w:val="00BD23CD"/>
    <w:rsid w:val="00BD6092"/>
    <w:rsid w:val="00BE07DB"/>
    <w:rsid w:val="00BE1EAA"/>
    <w:rsid w:val="00BE25FD"/>
    <w:rsid w:val="00BE5224"/>
    <w:rsid w:val="00BE5D10"/>
    <w:rsid w:val="00BF012A"/>
    <w:rsid w:val="00BF2ACE"/>
    <w:rsid w:val="00BF31DB"/>
    <w:rsid w:val="00BF41F0"/>
    <w:rsid w:val="00BF4AA1"/>
    <w:rsid w:val="00BF4F42"/>
    <w:rsid w:val="00BF7DE1"/>
    <w:rsid w:val="00C00712"/>
    <w:rsid w:val="00C01691"/>
    <w:rsid w:val="00C02D0F"/>
    <w:rsid w:val="00C039A1"/>
    <w:rsid w:val="00C044D6"/>
    <w:rsid w:val="00C0458D"/>
    <w:rsid w:val="00C07969"/>
    <w:rsid w:val="00C105EB"/>
    <w:rsid w:val="00C108E1"/>
    <w:rsid w:val="00C15F2D"/>
    <w:rsid w:val="00C16D36"/>
    <w:rsid w:val="00C179D3"/>
    <w:rsid w:val="00C32F43"/>
    <w:rsid w:val="00C4442E"/>
    <w:rsid w:val="00C44674"/>
    <w:rsid w:val="00C44FBC"/>
    <w:rsid w:val="00C45977"/>
    <w:rsid w:val="00C46795"/>
    <w:rsid w:val="00C47298"/>
    <w:rsid w:val="00C47B18"/>
    <w:rsid w:val="00C542CE"/>
    <w:rsid w:val="00C5501A"/>
    <w:rsid w:val="00C55F4E"/>
    <w:rsid w:val="00C56D13"/>
    <w:rsid w:val="00C57A77"/>
    <w:rsid w:val="00C628A1"/>
    <w:rsid w:val="00C62CAD"/>
    <w:rsid w:val="00C6565E"/>
    <w:rsid w:val="00C702B1"/>
    <w:rsid w:val="00C7195D"/>
    <w:rsid w:val="00C75BAE"/>
    <w:rsid w:val="00C80C64"/>
    <w:rsid w:val="00C85161"/>
    <w:rsid w:val="00C9347C"/>
    <w:rsid w:val="00C9462C"/>
    <w:rsid w:val="00C96196"/>
    <w:rsid w:val="00C971B0"/>
    <w:rsid w:val="00C97217"/>
    <w:rsid w:val="00C9727E"/>
    <w:rsid w:val="00CA696C"/>
    <w:rsid w:val="00CB1E65"/>
    <w:rsid w:val="00CB5B33"/>
    <w:rsid w:val="00CC162D"/>
    <w:rsid w:val="00CC1DDC"/>
    <w:rsid w:val="00CC4183"/>
    <w:rsid w:val="00CC4C5D"/>
    <w:rsid w:val="00CC6A78"/>
    <w:rsid w:val="00CD3FA9"/>
    <w:rsid w:val="00CD7942"/>
    <w:rsid w:val="00CE55B8"/>
    <w:rsid w:val="00CE5A19"/>
    <w:rsid w:val="00CE60FE"/>
    <w:rsid w:val="00CF0B01"/>
    <w:rsid w:val="00CF46F8"/>
    <w:rsid w:val="00CF4DA8"/>
    <w:rsid w:val="00CF6838"/>
    <w:rsid w:val="00D00EFC"/>
    <w:rsid w:val="00D012C0"/>
    <w:rsid w:val="00D035DC"/>
    <w:rsid w:val="00D07B7D"/>
    <w:rsid w:val="00D11A99"/>
    <w:rsid w:val="00D11F06"/>
    <w:rsid w:val="00D16B97"/>
    <w:rsid w:val="00D17A01"/>
    <w:rsid w:val="00D31462"/>
    <w:rsid w:val="00D32C13"/>
    <w:rsid w:val="00D3510D"/>
    <w:rsid w:val="00D376B7"/>
    <w:rsid w:val="00D4314B"/>
    <w:rsid w:val="00D44451"/>
    <w:rsid w:val="00D5176C"/>
    <w:rsid w:val="00D602D1"/>
    <w:rsid w:val="00D6187D"/>
    <w:rsid w:val="00D61DBD"/>
    <w:rsid w:val="00D636E5"/>
    <w:rsid w:val="00D64C34"/>
    <w:rsid w:val="00D64CC3"/>
    <w:rsid w:val="00D71ED0"/>
    <w:rsid w:val="00D72556"/>
    <w:rsid w:val="00D73F86"/>
    <w:rsid w:val="00D77414"/>
    <w:rsid w:val="00D8027A"/>
    <w:rsid w:val="00D806B4"/>
    <w:rsid w:val="00D81AB3"/>
    <w:rsid w:val="00D84994"/>
    <w:rsid w:val="00D955EB"/>
    <w:rsid w:val="00D96386"/>
    <w:rsid w:val="00DA027C"/>
    <w:rsid w:val="00DA2F77"/>
    <w:rsid w:val="00DA384E"/>
    <w:rsid w:val="00DA387A"/>
    <w:rsid w:val="00DA4CEC"/>
    <w:rsid w:val="00DA7996"/>
    <w:rsid w:val="00DA7D75"/>
    <w:rsid w:val="00DB0F26"/>
    <w:rsid w:val="00DB1AAE"/>
    <w:rsid w:val="00DB759F"/>
    <w:rsid w:val="00DC47F9"/>
    <w:rsid w:val="00DD0586"/>
    <w:rsid w:val="00DD22C9"/>
    <w:rsid w:val="00DE059E"/>
    <w:rsid w:val="00DE1BAA"/>
    <w:rsid w:val="00DE41FE"/>
    <w:rsid w:val="00DE4385"/>
    <w:rsid w:val="00DE4DA6"/>
    <w:rsid w:val="00DF3F23"/>
    <w:rsid w:val="00DF4117"/>
    <w:rsid w:val="00DF428C"/>
    <w:rsid w:val="00DF5939"/>
    <w:rsid w:val="00E03AC9"/>
    <w:rsid w:val="00E06625"/>
    <w:rsid w:val="00E1009C"/>
    <w:rsid w:val="00E13EFA"/>
    <w:rsid w:val="00E26C26"/>
    <w:rsid w:val="00E27C27"/>
    <w:rsid w:val="00E3421A"/>
    <w:rsid w:val="00E34D99"/>
    <w:rsid w:val="00E36077"/>
    <w:rsid w:val="00E4051D"/>
    <w:rsid w:val="00E4226A"/>
    <w:rsid w:val="00E42683"/>
    <w:rsid w:val="00E42B4F"/>
    <w:rsid w:val="00E43747"/>
    <w:rsid w:val="00E56521"/>
    <w:rsid w:val="00E5691A"/>
    <w:rsid w:val="00E6113B"/>
    <w:rsid w:val="00E63218"/>
    <w:rsid w:val="00E6683B"/>
    <w:rsid w:val="00E668E1"/>
    <w:rsid w:val="00E71634"/>
    <w:rsid w:val="00E77C2D"/>
    <w:rsid w:val="00E837EB"/>
    <w:rsid w:val="00E84DC3"/>
    <w:rsid w:val="00E86509"/>
    <w:rsid w:val="00E8660D"/>
    <w:rsid w:val="00E919BD"/>
    <w:rsid w:val="00E92809"/>
    <w:rsid w:val="00E93AF0"/>
    <w:rsid w:val="00E95054"/>
    <w:rsid w:val="00EA1D0F"/>
    <w:rsid w:val="00EA205F"/>
    <w:rsid w:val="00EA25AE"/>
    <w:rsid w:val="00EA4654"/>
    <w:rsid w:val="00EA5CEE"/>
    <w:rsid w:val="00EA658C"/>
    <w:rsid w:val="00EA7067"/>
    <w:rsid w:val="00EB1049"/>
    <w:rsid w:val="00EB2BCB"/>
    <w:rsid w:val="00EB2E4E"/>
    <w:rsid w:val="00EB6329"/>
    <w:rsid w:val="00EC0221"/>
    <w:rsid w:val="00EC024D"/>
    <w:rsid w:val="00EC0F6D"/>
    <w:rsid w:val="00EC30D9"/>
    <w:rsid w:val="00EC72AB"/>
    <w:rsid w:val="00ED24F1"/>
    <w:rsid w:val="00ED786C"/>
    <w:rsid w:val="00EE5828"/>
    <w:rsid w:val="00EE72D2"/>
    <w:rsid w:val="00EF1DF9"/>
    <w:rsid w:val="00EF5DA5"/>
    <w:rsid w:val="00EF6912"/>
    <w:rsid w:val="00EF76F2"/>
    <w:rsid w:val="00F00E49"/>
    <w:rsid w:val="00F0309B"/>
    <w:rsid w:val="00F0347A"/>
    <w:rsid w:val="00F03828"/>
    <w:rsid w:val="00F04E89"/>
    <w:rsid w:val="00F065A0"/>
    <w:rsid w:val="00F10175"/>
    <w:rsid w:val="00F151BE"/>
    <w:rsid w:val="00F2307A"/>
    <w:rsid w:val="00F24F90"/>
    <w:rsid w:val="00F31094"/>
    <w:rsid w:val="00F31252"/>
    <w:rsid w:val="00F42CC3"/>
    <w:rsid w:val="00F43035"/>
    <w:rsid w:val="00F4649F"/>
    <w:rsid w:val="00F479A7"/>
    <w:rsid w:val="00F50AD3"/>
    <w:rsid w:val="00F50FBF"/>
    <w:rsid w:val="00F51E66"/>
    <w:rsid w:val="00F53EBA"/>
    <w:rsid w:val="00F54663"/>
    <w:rsid w:val="00F614BC"/>
    <w:rsid w:val="00F61693"/>
    <w:rsid w:val="00F61C43"/>
    <w:rsid w:val="00F62D40"/>
    <w:rsid w:val="00F64CD4"/>
    <w:rsid w:val="00F65DCD"/>
    <w:rsid w:val="00F73CE1"/>
    <w:rsid w:val="00F74196"/>
    <w:rsid w:val="00F767E1"/>
    <w:rsid w:val="00F7721E"/>
    <w:rsid w:val="00F774A4"/>
    <w:rsid w:val="00F81485"/>
    <w:rsid w:val="00F81E93"/>
    <w:rsid w:val="00F83D85"/>
    <w:rsid w:val="00F84FB7"/>
    <w:rsid w:val="00F85592"/>
    <w:rsid w:val="00F92156"/>
    <w:rsid w:val="00F9269B"/>
    <w:rsid w:val="00F92947"/>
    <w:rsid w:val="00F92D77"/>
    <w:rsid w:val="00F962B1"/>
    <w:rsid w:val="00F964A6"/>
    <w:rsid w:val="00F96611"/>
    <w:rsid w:val="00FA09DD"/>
    <w:rsid w:val="00FA1376"/>
    <w:rsid w:val="00FA3DD6"/>
    <w:rsid w:val="00FA5520"/>
    <w:rsid w:val="00FA6052"/>
    <w:rsid w:val="00FA6C67"/>
    <w:rsid w:val="00FA70E8"/>
    <w:rsid w:val="00FB06FA"/>
    <w:rsid w:val="00FB4454"/>
    <w:rsid w:val="00FB62BF"/>
    <w:rsid w:val="00FC0494"/>
    <w:rsid w:val="00FC2A22"/>
    <w:rsid w:val="00FC7E79"/>
    <w:rsid w:val="00FD04D3"/>
    <w:rsid w:val="00FD0A90"/>
    <w:rsid w:val="00FD2361"/>
    <w:rsid w:val="00FD3720"/>
    <w:rsid w:val="00FD4EA5"/>
    <w:rsid w:val="00FD71C9"/>
    <w:rsid w:val="00FD7708"/>
    <w:rsid w:val="00FF578B"/>
    <w:rsid w:val="00FF7398"/>
    <w:rsid w:val="00FF7D33"/>
    <w:rsid w:val="00FF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B9C99E"/>
  <w15:docId w15:val="{6F703165-7BB5-4364-B46D-C79FB233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770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7708"/>
    <w:pPr>
      <w:keepNext/>
      <w:spacing w:before="240" w:after="60"/>
      <w:jc w:val="both"/>
      <w:outlineLvl w:val="0"/>
    </w:pPr>
    <w:rPr>
      <w:rFonts w:ascii="Arial" w:eastAsia="Calibri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F614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775D6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D7708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FD770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harCharCharCharCharCharCharChar">
    <w:name w:val="Знак Знак Char Char Знак Знак Char Char Знак Знак Char Char Знак Знак Char Char"/>
    <w:basedOn w:val="a"/>
    <w:uiPriority w:val="99"/>
    <w:rsid w:val="00FD770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a3">
    <w:name w:val="Normal (Web)"/>
    <w:basedOn w:val="a"/>
    <w:uiPriority w:val="99"/>
    <w:rsid w:val="00FD7708"/>
    <w:pPr>
      <w:spacing w:before="100" w:beforeAutospacing="1" w:after="100" w:afterAutospacing="1"/>
    </w:pPr>
  </w:style>
  <w:style w:type="character" w:styleId="a4">
    <w:name w:val="Hyperlink"/>
    <w:rsid w:val="00FD7708"/>
    <w:rPr>
      <w:rFonts w:cs="Times New Roman"/>
      <w:color w:val="0000FF"/>
      <w:u w:val="single"/>
    </w:rPr>
  </w:style>
  <w:style w:type="paragraph" w:styleId="a5">
    <w:name w:val="Body Text"/>
    <w:aliases w:val="EHPT,Body Text2,ändrad,AvtalBrödtext,Bodytext,AvtalBrodtext,andrad,compact,Body3,Requirements,Body Text level 1,Response,à¹×éÍàÃ×èÍ§,paragraph 2,body indent,bt,- TF,AvtalBr,Body,body text,body text1,bt1,body text2,bt2,bt11"/>
    <w:basedOn w:val="a"/>
    <w:link w:val="a6"/>
    <w:uiPriority w:val="99"/>
    <w:rsid w:val="00FD7708"/>
    <w:rPr>
      <w:rFonts w:ascii="Garamond" w:eastAsia="SimSun" w:hAnsi="Garamond"/>
      <w:sz w:val="20"/>
      <w:szCs w:val="20"/>
      <w:lang w:val="en-GB" w:eastAsia="x-none"/>
    </w:rPr>
  </w:style>
  <w:style w:type="character" w:customStyle="1" w:styleId="a6">
    <w:name w:val="Основной текст Знак"/>
    <w:aliases w:val="EHPT Знак,Body Text2 Знак,ändrad Знак,AvtalBrödtext Знак,Bodytext Знак,AvtalBrodtext Знак,andrad Знак,compact Знак,Body3 Знак,Requirements Знак,Body Text level 1 Знак,Response Знак,à¹×éÍàÃ×èÍ§ Знак,paragraph 2 Знак,body indent Знак"/>
    <w:link w:val="a5"/>
    <w:uiPriority w:val="99"/>
    <w:locked/>
    <w:rsid w:val="00FD7708"/>
    <w:rPr>
      <w:rFonts w:ascii="Garamond" w:eastAsia="SimSun" w:hAnsi="Garamond" w:cs="Times New Roman"/>
      <w:sz w:val="20"/>
      <w:szCs w:val="20"/>
      <w:lang w:val="en-GB"/>
    </w:rPr>
  </w:style>
  <w:style w:type="paragraph" w:customStyle="1" w:styleId="m2">
    <w:name w:val="m_2_Пункт"/>
    <w:basedOn w:val="a"/>
    <w:next w:val="a"/>
    <w:link w:val="m20"/>
    <w:uiPriority w:val="99"/>
    <w:rsid w:val="00FD7708"/>
    <w:pPr>
      <w:keepNext/>
      <w:tabs>
        <w:tab w:val="left" w:pos="510"/>
        <w:tab w:val="num" w:pos="1440"/>
      </w:tabs>
      <w:ind w:left="1440" w:hanging="720"/>
      <w:jc w:val="both"/>
    </w:pPr>
    <w:rPr>
      <w:rFonts w:eastAsia="Calibri"/>
      <w:b/>
      <w:szCs w:val="20"/>
      <w:lang w:val="x-none"/>
    </w:rPr>
  </w:style>
  <w:style w:type="character" w:customStyle="1" w:styleId="m20">
    <w:name w:val="m_2_Пункт Знак"/>
    <w:link w:val="m2"/>
    <w:uiPriority w:val="99"/>
    <w:locked/>
    <w:rsid w:val="00FD7708"/>
    <w:rPr>
      <w:rFonts w:ascii="Times New Roman" w:hAnsi="Times New Roman"/>
      <w:b/>
      <w:sz w:val="24"/>
      <w:lang w:eastAsia="ru-RU"/>
    </w:rPr>
  </w:style>
  <w:style w:type="paragraph" w:customStyle="1" w:styleId="m3">
    <w:name w:val="m_3_Пункт"/>
    <w:basedOn w:val="a"/>
    <w:next w:val="a"/>
    <w:uiPriority w:val="99"/>
    <w:rsid w:val="00FD7708"/>
    <w:pPr>
      <w:tabs>
        <w:tab w:val="num" w:pos="2160"/>
      </w:tabs>
      <w:ind w:left="2160" w:hanging="720"/>
      <w:jc w:val="both"/>
    </w:pPr>
    <w:rPr>
      <w:b/>
      <w:lang w:val="en-US"/>
    </w:rPr>
  </w:style>
  <w:style w:type="character" w:customStyle="1" w:styleId="apple-converted-space">
    <w:name w:val="apple-converted-space"/>
    <w:uiPriority w:val="99"/>
    <w:rsid w:val="00FD770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D7708"/>
    <w:rPr>
      <w:rFonts w:ascii="Tahoma" w:eastAsia="Calibri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locked/>
    <w:rsid w:val="00FD7708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C1153"/>
    <w:pPr>
      <w:ind w:left="708"/>
      <w:jc w:val="both"/>
    </w:pPr>
  </w:style>
  <w:style w:type="character" w:styleId="aa">
    <w:name w:val="annotation reference"/>
    <w:uiPriority w:val="99"/>
    <w:semiHidden/>
    <w:rsid w:val="005D1DEE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5D1DEE"/>
    <w:rPr>
      <w:rFonts w:eastAsia="Calibri"/>
      <w:sz w:val="20"/>
      <w:szCs w:val="20"/>
      <w:lang w:val="x-none"/>
    </w:rPr>
  </w:style>
  <w:style w:type="character" w:customStyle="1" w:styleId="ac">
    <w:name w:val="Текст примечания Знак"/>
    <w:link w:val="ab"/>
    <w:uiPriority w:val="99"/>
    <w:semiHidden/>
    <w:locked/>
    <w:rsid w:val="005D1DE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1D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5D1D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rsid w:val="00076F08"/>
    <w:pPr>
      <w:tabs>
        <w:tab w:val="center" w:pos="4677"/>
        <w:tab w:val="right" w:pos="9355"/>
      </w:tabs>
    </w:pPr>
    <w:rPr>
      <w:rFonts w:eastAsia="Calibri"/>
      <w:lang w:val="x-none" w:eastAsia="x-none"/>
    </w:rPr>
  </w:style>
  <w:style w:type="character" w:customStyle="1" w:styleId="af0">
    <w:name w:val="Верхний колонтитул Знак"/>
    <w:link w:val="af"/>
    <w:uiPriority w:val="99"/>
    <w:locked/>
    <w:rsid w:val="00076F08"/>
    <w:rPr>
      <w:rFonts w:ascii="Times New Roman" w:hAnsi="Times New Roman" w:cs="Times New Roman"/>
      <w:sz w:val="24"/>
      <w:szCs w:val="24"/>
    </w:rPr>
  </w:style>
  <w:style w:type="paragraph" w:styleId="af1">
    <w:name w:val="footer"/>
    <w:basedOn w:val="a"/>
    <w:link w:val="af2"/>
    <w:rsid w:val="00076F08"/>
    <w:pPr>
      <w:tabs>
        <w:tab w:val="center" w:pos="4677"/>
        <w:tab w:val="right" w:pos="9355"/>
      </w:tabs>
    </w:pPr>
    <w:rPr>
      <w:rFonts w:eastAsia="Calibri"/>
      <w:lang w:val="x-none" w:eastAsia="x-none"/>
    </w:rPr>
  </w:style>
  <w:style w:type="character" w:customStyle="1" w:styleId="af2">
    <w:name w:val="Нижний колонтитул Знак"/>
    <w:link w:val="af1"/>
    <w:locked/>
    <w:rsid w:val="00076F08"/>
    <w:rPr>
      <w:rFonts w:ascii="Times New Roman" w:hAnsi="Times New Roman" w:cs="Times New Roman"/>
      <w:sz w:val="24"/>
      <w:szCs w:val="24"/>
    </w:rPr>
  </w:style>
  <w:style w:type="paragraph" w:customStyle="1" w:styleId="SASTablecolumnheading">
    <w:name w:val="SAS Table column heading"/>
    <w:basedOn w:val="a"/>
    <w:next w:val="a"/>
    <w:autoRedefine/>
    <w:qFormat/>
    <w:rsid w:val="00527B37"/>
    <w:pPr>
      <w:spacing w:before="80" w:after="80"/>
    </w:pPr>
    <w:rPr>
      <w:rFonts w:ascii="Arial" w:hAnsi="Arial"/>
      <w:b/>
      <w:sz w:val="20"/>
      <w:szCs w:val="22"/>
      <w:lang w:eastAsia="en-US"/>
    </w:rPr>
  </w:style>
  <w:style w:type="character" w:customStyle="1" w:styleId="40">
    <w:name w:val="Заголовок 4 Знак"/>
    <w:link w:val="4"/>
    <w:semiHidden/>
    <w:rsid w:val="00775D61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harCharCharCharCharCharCharChar0">
    <w:name w:val="Знак Знак Char Char Знак Знак Char Char Знак Знак Char Char Знак Знак Char Char"/>
    <w:basedOn w:val="a"/>
    <w:rsid w:val="00877069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character" w:customStyle="1" w:styleId="20">
    <w:name w:val="Заголовок 2 Знак"/>
    <w:link w:val="2"/>
    <w:semiHidden/>
    <w:rsid w:val="00F614B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rsid w:val="007C37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"/>
    <w:basedOn w:val="a"/>
    <w:rsid w:val="00594FC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eastAsia="ru-RU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9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5F528-7C7B-4747-B136-5A5C13056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1155</Words>
  <Characters>8279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9416</CharactersWithSpaces>
  <SharedDoc>false</SharedDoc>
  <HLinks>
    <vt:vector size="24" baseType="variant">
      <vt:variant>
        <vt:i4>7209061</vt:i4>
      </vt:variant>
      <vt:variant>
        <vt:i4>9</vt:i4>
      </vt:variant>
      <vt:variant>
        <vt:i4>0</vt:i4>
      </vt:variant>
      <vt:variant>
        <vt:i4>5</vt:i4>
      </vt:variant>
      <vt:variant>
        <vt:lpwstr>http://www.iba.by/</vt:lpwstr>
      </vt:variant>
      <vt:variant>
        <vt:lpwstr/>
      </vt:variant>
      <vt:variant>
        <vt:i4>1572897</vt:i4>
      </vt:variant>
      <vt:variant>
        <vt:i4>6</vt:i4>
      </vt:variant>
      <vt:variant>
        <vt:i4>0</vt:i4>
      </vt:variant>
      <vt:variant>
        <vt:i4>5</vt:i4>
      </vt:variant>
      <vt:variant>
        <vt:lpwstr>mailto:info@iba.by</vt:lpwstr>
      </vt:variant>
      <vt:variant>
        <vt:lpwstr/>
      </vt:variant>
      <vt:variant>
        <vt:i4>5111844</vt:i4>
      </vt:variant>
      <vt:variant>
        <vt:i4>3</vt:i4>
      </vt:variant>
      <vt:variant>
        <vt:i4>0</vt:i4>
      </vt:variant>
      <vt:variant>
        <vt:i4>5</vt:i4>
      </vt:variant>
      <vt:variant>
        <vt:lpwstr>mailto:a.khvalko@esas.by</vt:lpwstr>
      </vt:variant>
      <vt:variant>
        <vt:lpwstr/>
      </vt:variant>
      <vt:variant>
        <vt:i4>786559</vt:i4>
      </vt:variant>
      <vt:variant>
        <vt:i4>0</vt:i4>
      </vt:variant>
      <vt:variant>
        <vt:i4>0</vt:i4>
      </vt:variant>
      <vt:variant>
        <vt:i4>5</vt:i4>
      </vt:variant>
      <vt:variant>
        <vt:lpwstr>mailto:a.kureichyk@invento.by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Малахов Андрей Александрович</dc:creator>
  <cp:lastModifiedBy>Шеметкова Ирина</cp:lastModifiedBy>
  <cp:revision>5</cp:revision>
  <cp:lastPrinted>2017-12-19T13:38:00Z</cp:lastPrinted>
  <dcterms:created xsi:type="dcterms:W3CDTF">2022-10-31T13:38:00Z</dcterms:created>
  <dcterms:modified xsi:type="dcterms:W3CDTF">2025-08-07T07:26:00Z</dcterms:modified>
</cp:coreProperties>
</file>