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9F" w:rsidRDefault="0055489F" w:rsidP="0055489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Приложение 2</w:t>
      </w:r>
      <w:bookmarkStart w:id="0" w:name="_GoBack"/>
      <w:bookmarkEnd w:id="0"/>
    </w:p>
    <w:p w:rsidR="0055489F" w:rsidRDefault="0055489F" w:rsidP="00912C3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170AD7" w:rsidRPr="006016FC" w:rsidRDefault="0055489F" w:rsidP="00912C3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016FC">
        <w:rPr>
          <w:rFonts w:ascii="Times New Roman" w:hAnsi="Times New Roman" w:cs="Times New Roman"/>
          <w:b/>
          <w:sz w:val="26"/>
          <w:szCs w:val="26"/>
          <w:lang w:val="ru-RU"/>
        </w:rPr>
        <w:t>КОММЕРЧЕСКИЕ ТРЕБОВАНИЯ</w:t>
      </w:r>
    </w:p>
    <w:p w:rsidR="0004013D" w:rsidRPr="00912C3A" w:rsidRDefault="0004013D" w:rsidP="00912C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016FC" w:rsidRDefault="006016FC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Оператор-партнер должен соответствовать следующим критериям:</w:t>
      </w:r>
    </w:p>
    <w:p w:rsidR="006016FC" w:rsidRDefault="006016FC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Зона присутствия – </w:t>
      </w:r>
      <w:r w:rsidR="00F036EA">
        <w:rPr>
          <w:rFonts w:ascii="Times New Roman" w:hAnsi="Times New Roman" w:cs="Times New Roman"/>
          <w:sz w:val="26"/>
          <w:szCs w:val="26"/>
          <w:lang w:val="ru-RU"/>
        </w:rPr>
        <w:t xml:space="preserve">многоквартирная застройка в </w:t>
      </w:r>
      <w:r>
        <w:rPr>
          <w:rFonts w:ascii="Times New Roman" w:hAnsi="Times New Roman" w:cs="Times New Roman"/>
          <w:sz w:val="26"/>
          <w:szCs w:val="26"/>
          <w:lang w:val="ru-RU"/>
        </w:rPr>
        <w:t>од</w:t>
      </w:r>
      <w:r w:rsidR="00F036EA">
        <w:rPr>
          <w:rFonts w:ascii="Times New Roman" w:hAnsi="Times New Roman" w:cs="Times New Roman"/>
          <w:sz w:val="26"/>
          <w:szCs w:val="26"/>
          <w:lang w:val="ru-RU"/>
        </w:rPr>
        <w:t>ном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или нескольк</w:t>
      </w:r>
      <w:r w:rsidR="00F036EA">
        <w:rPr>
          <w:rFonts w:ascii="Times New Roman" w:hAnsi="Times New Roman" w:cs="Times New Roman"/>
          <w:sz w:val="26"/>
          <w:szCs w:val="26"/>
          <w:lang w:val="ru-RU"/>
        </w:rPr>
        <w:t>их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из областных центров (Минск, Брест, Витебск, Гомель, Гродно, Могилев);</w:t>
      </w:r>
    </w:p>
    <w:p w:rsidR="006016FC" w:rsidRDefault="006016FC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Объем сети ШПД – не менее 10 000 домохозяйств</w:t>
      </w:r>
      <w:r w:rsidR="006B12D9">
        <w:rPr>
          <w:rFonts w:ascii="Times New Roman" w:hAnsi="Times New Roman" w:cs="Times New Roman"/>
          <w:sz w:val="26"/>
          <w:szCs w:val="26"/>
          <w:lang w:val="ru-RU"/>
        </w:rPr>
        <w:t xml:space="preserve"> (далее – ДМХ)</w:t>
      </w:r>
      <w:r w:rsidR="00AC0641">
        <w:rPr>
          <w:rFonts w:ascii="Times New Roman" w:hAnsi="Times New Roman" w:cs="Times New Roman"/>
          <w:sz w:val="26"/>
          <w:szCs w:val="26"/>
          <w:lang w:val="ru-RU"/>
        </w:rPr>
        <w:t xml:space="preserve"> в домах, где отсутствует сеть </w:t>
      </w:r>
      <w:r w:rsidR="00AC0641">
        <w:rPr>
          <w:rFonts w:ascii="Times New Roman" w:hAnsi="Times New Roman" w:cs="Times New Roman"/>
          <w:sz w:val="26"/>
          <w:szCs w:val="26"/>
        </w:rPr>
        <w:t>Ethernet</w:t>
      </w:r>
      <w:r w:rsidR="00AC0641" w:rsidRPr="00AC064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C0641">
        <w:rPr>
          <w:rFonts w:ascii="Times New Roman" w:hAnsi="Times New Roman" w:cs="Times New Roman"/>
          <w:sz w:val="26"/>
          <w:szCs w:val="26"/>
          <w:lang w:val="ru-RU"/>
        </w:rPr>
        <w:t>МТС</w:t>
      </w:r>
      <w:r w:rsidR="006B12D9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6B12D9" w:rsidRDefault="006B12D9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Используемые технологии ШПД – </w:t>
      </w:r>
      <w:r>
        <w:rPr>
          <w:rFonts w:ascii="Times New Roman" w:hAnsi="Times New Roman" w:cs="Times New Roman"/>
          <w:sz w:val="26"/>
          <w:szCs w:val="26"/>
        </w:rPr>
        <w:t>GPON</w:t>
      </w:r>
      <w:r w:rsidRPr="006B12D9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Ethernet</w:t>
      </w:r>
      <w:r w:rsidR="00F036EA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7C62B5" w:rsidRDefault="00782286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Наличие построенной вертикальной домовой распределительной сети либо подтверждение готовности построить ее за свой счет на всем объеме предлагаемой для реализации проекта </w:t>
      </w:r>
      <w:r>
        <w:rPr>
          <w:rFonts w:ascii="Times New Roman" w:hAnsi="Times New Roman" w:cs="Times New Roman"/>
          <w:sz w:val="26"/>
          <w:szCs w:val="26"/>
        </w:rPr>
        <w:t>FVNO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сети;</w:t>
      </w:r>
    </w:p>
    <w:p w:rsidR="00F036EA" w:rsidRDefault="00F036EA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Пропускная способность сети Оператора-партнера должна позволять предоставление абонентам ШПД скорости передачи данных не менее 200 Мбит/с на одну абонентскую линию</w:t>
      </w:r>
      <w:r w:rsidR="00C52677">
        <w:rPr>
          <w:rFonts w:ascii="Times New Roman" w:hAnsi="Times New Roman" w:cs="Times New Roman"/>
          <w:sz w:val="26"/>
          <w:szCs w:val="26"/>
          <w:lang w:val="ru-RU"/>
        </w:rPr>
        <w:t xml:space="preserve"> в режиме 24/7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04013D" w:rsidRPr="00912C3A" w:rsidRDefault="0004013D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Договоры на оказание услуг ШПД на сети </w:t>
      </w:r>
      <w:r w:rsidRPr="00912C3A">
        <w:rPr>
          <w:rFonts w:ascii="Times New Roman" w:hAnsi="Times New Roman" w:cs="Times New Roman"/>
          <w:sz w:val="26"/>
          <w:szCs w:val="26"/>
        </w:rPr>
        <w:t>FVNO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вправе заключать </w:t>
      </w:r>
      <w:r w:rsidR="008D1D7F"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как МТС, так и Оператора-партнер (далее – 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>Стороны</w:t>
      </w:r>
      <w:r w:rsidR="008D1D7F" w:rsidRPr="00912C3A">
        <w:rPr>
          <w:rFonts w:ascii="Times New Roman" w:hAnsi="Times New Roman" w:cs="Times New Roman"/>
          <w:sz w:val="26"/>
          <w:szCs w:val="26"/>
          <w:lang w:val="ru-RU"/>
        </w:rPr>
        <w:t>, а по отдельности – Сторона)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, при этом каждая из </w:t>
      </w:r>
      <w:r w:rsidR="008D1D7F" w:rsidRPr="00912C3A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торон продает собственные услуги </w:t>
      </w:r>
      <w:r w:rsidR="008D1D7F"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>от своего имени</w:t>
      </w:r>
      <w:r w:rsidR="008D1D7F" w:rsidRPr="00912C3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04013D" w:rsidRPr="00912C3A" w:rsidRDefault="0004013D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В рамках проекта </w:t>
      </w:r>
      <w:r w:rsidRPr="00912C3A">
        <w:rPr>
          <w:rFonts w:ascii="Times New Roman" w:hAnsi="Times New Roman" w:cs="Times New Roman"/>
          <w:sz w:val="26"/>
          <w:szCs w:val="26"/>
        </w:rPr>
        <w:t>FVNO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за Сторонами закрепляются следующие зоны ответственности:</w:t>
      </w:r>
    </w:p>
    <w:p w:rsidR="0004013D" w:rsidRPr="00912C3A" w:rsidRDefault="0004013D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МТС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</w:rPr>
        <w:t>BRAS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Биллинг; 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Доступ в сеть Интернет;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СОРМ.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Тарифная политика и ценообразование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Продвижение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Продажи услуг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912C3A">
        <w:rPr>
          <w:rFonts w:ascii="Times New Roman" w:hAnsi="Times New Roman" w:cs="Times New Roman"/>
          <w:sz w:val="26"/>
          <w:szCs w:val="26"/>
          <w:lang w:val="ru-RU"/>
        </w:rPr>
        <w:t>Провиженинг</w:t>
      </w:r>
      <w:proofErr w:type="spellEnd"/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сервисов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Прием рекламаций от абонентов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Эскалация на партнера заявок на ТО/АВР, относящихся к </w:t>
      </w:r>
      <w:proofErr w:type="spellStart"/>
      <w:r w:rsidRPr="00912C3A">
        <w:rPr>
          <w:rFonts w:ascii="Times New Roman" w:hAnsi="Times New Roman" w:cs="Times New Roman"/>
          <w:sz w:val="26"/>
          <w:szCs w:val="26"/>
          <w:lang w:val="ru-RU"/>
        </w:rPr>
        <w:t>распредсети</w:t>
      </w:r>
      <w:proofErr w:type="spellEnd"/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и/или последней миле</w:t>
      </w:r>
    </w:p>
    <w:p w:rsidR="0004013D" w:rsidRPr="00912C3A" w:rsidRDefault="0004013D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Оператор-партнер:</w:t>
      </w:r>
    </w:p>
    <w:p w:rsidR="00B952E9" w:rsidRPr="00912C3A" w:rsidRDefault="0004013D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Обеспечение наличия и работоспособности ВОЛС до здания (о</w:t>
      </w:r>
      <w:r w:rsidR="00C52677" w:rsidRPr="00912C3A">
        <w:rPr>
          <w:rFonts w:ascii="Times New Roman" w:hAnsi="Times New Roman" w:cs="Times New Roman"/>
          <w:sz w:val="26"/>
          <w:szCs w:val="26"/>
          <w:lang w:val="ru-RU"/>
        </w:rPr>
        <w:t>рганизация последней мили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>)</w:t>
      </w:r>
      <w:r w:rsidR="00C52677" w:rsidRPr="00912C3A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Подключение абонентов</w:t>
      </w:r>
      <w:r w:rsidR="0004013D"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(организация последнего дюйма)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Канал </w:t>
      </w:r>
      <w:r w:rsidRPr="006B12D9">
        <w:rPr>
          <w:rFonts w:ascii="Times New Roman" w:hAnsi="Times New Roman" w:cs="Times New Roman"/>
          <w:sz w:val="26"/>
          <w:szCs w:val="26"/>
          <w:lang w:val="ru-RU"/>
        </w:rPr>
        <w:t>L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2 </w:t>
      </w:r>
      <w:r w:rsidRPr="006B12D9">
        <w:rPr>
          <w:rFonts w:ascii="Times New Roman" w:hAnsi="Times New Roman" w:cs="Times New Roman"/>
          <w:sz w:val="26"/>
          <w:szCs w:val="26"/>
          <w:lang w:val="ru-RU"/>
        </w:rPr>
        <w:t>VPN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через собственную сеть передачи данных до оборудования МТС в точке присутствия.</w:t>
      </w:r>
    </w:p>
    <w:p w:rsidR="00B952E9" w:rsidRPr="00912C3A" w:rsidRDefault="00C52677" w:rsidP="006B12D9">
      <w:pPr>
        <w:pStyle w:val="a3"/>
        <w:numPr>
          <w:ilvl w:val="2"/>
          <w:numId w:val="3"/>
        </w:numPr>
        <w:tabs>
          <w:tab w:val="left" w:pos="2268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Выполнение заявок на ТО/АВР, относящихся к </w:t>
      </w:r>
      <w:proofErr w:type="spellStart"/>
      <w:r w:rsidRPr="00912C3A">
        <w:rPr>
          <w:rFonts w:ascii="Times New Roman" w:hAnsi="Times New Roman" w:cs="Times New Roman"/>
          <w:sz w:val="26"/>
          <w:szCs w:val="26"/>
          <w:lang w:val="ru-RU"/>
        </w:rPr>
        <w:t>распредсети</w:t>
      </w:r>
      <w:proofErr w:type="spellEnd"/>
      <w:r w:rsidRPr="00912C3A">
        <w:rPr>
          <w:rFonts w:ascii="Times New Roman" w:hAnsi="Times New Roman" w:cs="Times New Roman"/>
          <w:sz w:val="26"/>
          <w:szCs w:val="26"/>
          <w:lang w:val="ru-RU"/>
        </w:rPr>
        <w:t>/последней миле</w:t>
      </w:r>
    </w:p>
    <w:p w:rsidR="0004013D" w:rsidRPr="00912C3A" w:rsidRDefault="0004013D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Абоненты </w:t>
      </w:r>
      <w:r w:rsidRPr="00912C3A">
        <w:rPr>
          <w:rFonts w:ascii="Times New Roman" w:hAnsi="Times New Roman" w:cs="Times New Roman"/>
          <w:sz w:val="26"/>
          <w:szCs w:val="26"/>
        </w:rPr>
        <w:t>FVNO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должны иметь равные возможности по использованию ресурсов ШПД Оператора-партнера по сравнению с собственными абонентами Оператора-партнера.</w:t>
      </w:r>
    </w:p>
    <w:p w:rsidR="0004013D" w:rsidRPr="00912C3A" w:rsidRDefault="008B686F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Выплаты от МТС в адрес Оператора-партнера в 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рамках проекта </w:t>
      </w:r>
      <w:r w:rsidRPr="00912C3A">
        <w:rPr>
          <w:rFonts w:ascii="Times New Roman" w:hAnsi="Times New Roman" w:cs="Times New Roman"/>
          <w:sz w:val="26"/>
          <w:szCs w:val="26"/>
        </w:rPr>
        <w:t>FVNO</w:t>
      </w:r>
      <w:r w:rsidR="008D1D7F"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будут осуществляться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ежемесячно в соответствии с подписанными Сторонами </w:t>
      </w: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Актом оказанных услуг и на основании выставленного Оператором-партнером счета, </w:t>
      </w:r>
      <w:r w:rsidR="008D1D7F" w:rsidRPr="00912C3A">
        <w:rPr>
          <w:rFonts w:ascii="Times New Roman" w:hAnsi="Times New Roman" w:cs="Times New Roman"/>
          <w:sz w:val="26"/>
          <w:szCs w:val="26"/>
          <w:lang w:val="ru-RU"/>
        </w:rPr>
        <w:t>в соответствии с тарифами, предварительно согласованными Сторонами</w:t>
      </w:r>
      <w:r>
        <w:rPr>
          <w:rFonts w:ascii="Times New Roman" w:hAnsi="Times New Roman" w:cs="Times New Roman"/>
          <w:sz w:val="26"/>
          <w:szCs w:val="26"/>
          <w:lang w:val="ru-RU"/>
        </w:rPr>
        <w:t>:</w:t>
      </w:r>
    </w:p>
    <w:p w:rsidR="008D1D7F" w:rsidRPr="00912C3A" w:rsidRDefault="008D1D7F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За каждую абонентскую линию на сети </w:t>
      </w:r>
      <w:r w:rsidRPr="006B12D9">
        <w:rPr>
          <w:rFonts w:ascii="Times New Roman" w:hAnsi="Times New Roman" w:cs="Times New Roman"/>
          <w:sz w:val="26"/>
          <w:szCs w:val="26"/>
          <w:lang w:val="ru-RU"/>
        </w:rPr>
        <w:t>FVNO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на конец отчетного месяца. Продолжительность существования абонентской линии в отчетном месяце не учитывается.</w:t>
      </w:r>
    </w:p>
    <w:p w:rsidR="008D1D7F" w:rsidRDefault="008D1D7F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За каждое подключение абонента (последний дюйм), выполненное Оператором-партнером в течение отчетного месяца.</w:t>
      </w:r>
    </w:p>
    <w:p w:rsidR="008B686F" w:rsidRPr="00912C3A" w:rsidRDefault="008B686F" w:rsidP="006B12D9">
      <w:pPr>
        <w:pStyle w:val="a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В случае реализации проекта </w:t>
      </w:r>
      <w:r w:rsidRPr="00912C3A">
        <w:rPr>
          <w:rFonts w:ascii="Times New Roman" w:hAnsi="Times New Roman" w:cs="Times New Roman"/>
          <w:sz w:val="26"/>
          <w:szCs w:val="26"/>
        </w:rPr>
        <w:t>FVNO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на технологии </w:t>
      </w:r>
      <w:r>
        <w:rPr>
          <w:rFonts w:ascii="Times New Roman" w:hAnsi="Times New Roman" w:cs="Times New Roman"/>
          <w:sz w:val="26"/>
          <w:szCs w:val="26"/>
        </w:rPr>
        <w:t>GPON</w:t>
      </w:r>
      <w:r>
        <w:rPr>
          <w:rFonts w:ascii="Times New Roman" w:hAnsi="Times New Roman" w:cs="Times New Roman"/>
          <w:sz w:val="26"/>
          <w:szCs w:val="26"/>
          <w:lang w:val="ru-RU"/>
        </w:rPr>
        <w:t>, дополнительно возможна закупка МТС у Оператора-партнера оконечного абонентского оборудования (</w:t>
      </w:r>
      <w:r>
        <w:rPr>
          <w:rFonts w:ascii="Times New Roman" w:hAnsi="Times New Roman" w:cs="Times New Roman"/>
          <w:sz w:val="26"/>
          <w:szCs w:val="26"/>
        </w:rPr>
        <w:t>ONT</w:t>
      </w:r>
      <w:r>
        <w:rPr>
          <w:rFonts w:ascii="Times New Roman" w:hAnsi="Times New Roman" w:cs="Times New Roman"/>
          <w:sz w:val="26"/>
          <w:szCs w:val="26"/>
          <w:lang w:val="ru-RU"/>
        </w:rPr>
        <w:t>-терминалы). Условия</w:t>
      </w:r>
      <w:r w:rsidR="00BB7326">
        <w:rPr>
          <w:rFonts w:ascii="Times New Roman" w:hAnsi="Times New Roman" w:cs="Times New Roman"/>
          <w:sz w:val="26"/>
          <w:szCs w:val="26"/>
          <w:lang w:val="ru-RU"/>
        </w:rPr>
        <w:t>, стоимость и порядок расчетов за оконечное абонентское оборудование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определяются Сторонами в договоре</w:t>
      </w:r>
      <w:r w:rsidR="00BB732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8D1D7F" w:rsidRPr="00912C3A" w:rsidRDefault="008D1D7F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Трафик, сгенерированный абонентами </w:t>
      </w:r>
      <w:r w:rsidRPr="00912C3A">
        <w:rPr>
          <w:rFonts w:ascii="Times New Roman" w:hAnsi="Times New Roman" w:cs="Times New Roman"/>
          <w:sz w:val="26"/>
          <w:szCs w:val="26"/>
        </w:rPr>
        <w:t>FVNO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, отдельной оплате со стороны МТС в рамках проекта </w:t>
      </w:r>
      <w:r w:rsidRPr="00912C3A">
        <w:rPr>
          <w:rFonts w:ascii="Times New Roman" w:hAnsi="Times New Roman" w:cs="Times New Roman"/>
          <w:sz w:val="26"/>
          <w:szCs w:val="26"/>
        </w:rPr>
        <w:t>FVNO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не подлежит.</w:t>
      </w:r>
    </w:p>
    <w:p w:rsidR="008D1D7F" w:rsidRPr="00912C3A" w:rsidRDefault="008D1D7F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Любые расчеты с абонентами </w:t>
      </w:r>
      <w:r w:rsidRPr="00912C3A">
        <w:rPr>
          <w:rFonts w:ascii="Times New Roman" w:hAnsi="Times New Roman" w:cs="Times New Roman"/>
          <w:sz w:val="26"/>
          <w:szCs w:val="26"/>
        </w:rPr>
        <w:t>FVNO</w:t>
      </w: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за услуги доступа в сеть Интернет, услуги абонентского сервиса, контентные услуги и любые другие дополнительные услуги, связанные с услугами доступа в сеть Интернет, МТС осуществляет самостоятельно в соответствии с утвержденным Прейскурантом тарифов на услуги связи.</w:t>
      </w:r>
    </w:p>
    <w:p w:rsidR="006B12D9" w:rsidRDefault="006B12D9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Прогноз количества абонентов </w:t>
      </w:r>
      <w:r>
        <w:rPr>
          <w:rFonts w:ascii="Times New Roman" w:hAnsi="Times New Roman" w:cs="Times New Roman"/>
          <w:sz w:val="26"/>
          <w:szCs w:val="26"/>
        </w:rPr>
        <w:t>FVNO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– не менее 25% от объема ДМХ на сети </w:t>
      </w:r>
      <w:r>
        <w:rPr>
          <w:rFonts w:ascii="Times New Roman" w:hAnsi="Times New Roman" w:cs="Times New Roman"/>
          <w:sz w:val="26"/>
          <w:szCs w:val="26"/>
        </w:rPr>
        <w:t>FVNO</w:t>
      </w:r>
      <w:r w:rsidR="003E7583">
        <w:rPr>
          <w:rFonts w:ascii="Times New Roman" w:hAnsi="Times New Roman" w:cs="Times New Roman"/>
          <w:sz w:val="26"/>
          <w:szCs w:val="26"/>
          <w:lang w:val="ru-RU"/>
        </w:rPr>
        <w:t xml:space="preserve"> в течение 18 календарных месяцев с даты начала продаж услуг МТС абонентам на сети </w:t>
      </w:r>
      <w:r w:rsidR="003E7583">
        <w:rPr>
          <w:rFonts w:ascii="Times New Roman" w:hAnsi="Times New Roman" w:cs="Times New Roman"/>
          <w:sz w:val="26"/>
          <w:szCs w:val="26"/>
        </w:rPr>
        <w:t>FVNO</w:t>
      </w:r>
      <w:r w:rsidR="003E758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8D1D7F" w:rsidRPr="00912C3A" w:rsidRDefault="008D1D7F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Прогноз потребления трафика</w:t>
      </w:r>
      <w:r w:rsidR="00240EEC"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на одного абонента </w:t>
      </w:r>
      <w:r w:rsidR="00240EEC" w:rsidRPr="00912C3A">
        <w:rPr>
          <w:rFonts w:ascii="Times New Roman" w:hAnsi="Times New Roman" w:cs="Times New Roman"/>
          <w:sz w:val="26"/>
          <w:szCs w:val="26"/>
        </w:rPr>
        <w:t>FVNO</w:t>
      </w:r>
      <w:r w:rsidR="00240EEC"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 – 350 ГБ в месяц с перспективой прироста год к году до 10%.</w:t>
      </w:r>
    </w:p>
    <w:p w:rsidR="00240EEC" w:rsidRPr="00912C3A" w:rsidRDefault="00240EEC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>Период оказания услуг по аренде ресурсов сети ШПД – 36 календарных месяцев с даты заключения договора между Сторонами</w:t>
      </w:r>
      <w:r w:rsidR="00912C3A" w:rsidRPr="00912C3A">
        <w:rPr>
          <w:rFonts w:ascii="Times New Roman" w:hAnsi="Times New Roman" w:cs="Times New Roman"/>
          <w:sz w:val="26"/>
          <w:szCs w:val="26"/>
          <w:lang w:val="ru-RU"/>
        </w:rPr>
        <w:t>, с возможность неоднократного автоматического продления на аналогичный период при условии, что ни одна из Сторон не заявит о намерении расторгнуть договор.</w:t>
      </w:r>
    </w:p>
    <w:p w:rsidR="00912C3A" w:rsidRPr="00912C3A" w:rsidRDefault="00912C3A" w:rsidP="00912C3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12C3A">
        <w:rPr>
          <w:rFonts w:ascii="Times New Roman" w:hAnsi="Times New Roman" w:cs="Times New Roman"/>
          <w:sz w:val="26"/>
          <w:szCs w:val="26"/>
          <w:lang w:val="ru-RU"/>
        </w:rPr>
        <w:t xml:space="preserve">В случае намерения любой из Сторон расторгнуть договор, Стороны договорились установить переходный период сроком не менее 6 календарных месяцев, начиная с даты, когда Стороны придут к соглашению о необходимости расторгнуть договор и условиях его расторжения. В течение переходного периода Стороны обязуются совместно урегулировать вопросы, связанные с дальнейшим оказанием услуг абонентам </w:t>
      </w:r>
      <w:r w:rsidRPr="00912C3A">
        <w:rPr>
          <w:rFonts w:ascii="Times New Roman" w:hAnsi="Times New Roman" w:cs="Times New Roman"/>
          <w:sz w:val="26"/>
          <w:szCs w:val="26"/>
        </w:rPr>
        <w:t>FVNO</w:t>
      </w:r>
      <w:r w:rsidR="003E758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sectPr w:rsidR="00912C3A" w:rsidRPr="00912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50AD2"/>
    <w:multiLevelType w:val="hybridMultilevel"/>
    <w:tmpl w:val="8D3A5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B0DAB"/>
    <w:multiLevelType w:val="hybridMultilevel"/>
    <w:tmpl w:val="FDAEA5A6"/>
    <w:lvl w:ilvl="0" w:tplc="3D1CE0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D69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C604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CA4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E6D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088A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2C6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383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C61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8D746D4"/>
    <w:multiLevelType w:val="hybridMultilevel"/>
    <w:tmpl w:val="D1346DD2"/>
    <w:lvl w:ilvl="0" w:tplc="98068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D680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0BC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664A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B467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601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0CB5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D2E4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BA1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5E529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DD5"/>
    <w:rsid w:val="0004013D"/>
    <w:rsid w:val="00170AD7"/>
    <w:rsid w:val="00240EEC"/>
    <w:rsid w:val="003C2D3C"/>
    <w:rsid w:val="003E7583"/>
    <w:rsid w:val="0055489F"/>
    <w:rsid w:val="006016FC"/>
    <w:rsid w:val="006B12D9"/>
    <w:rsid w:val="00782286"/>
    <w:rsid w:val="007C62B5"/>
    <w:rsid w:val="008B686F"/>
    <w:rsid w:val="008D1D7F"/>
    <w:rsid w:val="008F1A7D"/>
    <w:rsid w:val="00912C3A"/>
    <w:rsid w:val="009A4DD5"/>
    <w:rsid w:val="00AC0641"/>
    <w:rsid w:val="00B952E9"/>
    <w:rsid w:val="00BB7326"/>
    <w:rsid w:val="00C52677"/>
    <w:rsid w:val="00F0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4D99"/>
  <w15:chartTrackingRefBased/>
  <w15:docId w15:val="{A0ED561E-6B70-4BCD-956B-99F52E5D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40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27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4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6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08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9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67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40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898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6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296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8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78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28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Тихонович Евгений</dc:creator>
  <cp:keywords/>
  <dc:description/>
  <cp:lastModifiedBy>Тихонович Евгений</cp:lastModifiedBy>
  <cp:revision>11</cp:revision>
  <dcterms:created xsi:type="dcterms:W3CDTF">2023-12-07T06:24:00Z</dcterms:created>
  <dcterms:modified xsi:type="dcterms:W3CDTF">2024-02-02T11:41:00Z</dcterms:modified>
</cp:coreProperties>
</file>